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81"/>
        <w:bidiVisual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CA523D" w:rsidRPr="001B78B6" w14:paraId="3C25E667" w14:textId="77777777" w:rsidTr="00A27C4C">
        <w:tc>
          <w:tcPr>
            <w:tcW w:w="4698" w:type="dxa"/>
          </w:tcPr>
          <w:p w14:paraId="2D86D7FE" w14:textId="119AA9F5" w:rsidR="00CA523D" w:rsidRPr="001B78B6" w:rsidRDefault="00CA523D" w:rsidP="00A27C4C">
            <w:pPr>
              <w:bidi/>
              <w:rPr>
                <w:b/>
                <w:bCs/>
                <w:lang w:bidi="ar-JO"/>
              </w:rPr>
            </w:pPr>
            <w:r w:rsidRPr="001B78B6">
              <w:rPr>
                <w:rFonts w:hint="cs"/>
                <w:b/>
                <w:bCs/>
                <w:rtl/>
                <w:lang w:bidi="ar-JO"/>
              </w:rPr>
              <w:t>التربية الإعلامية والرقمية</w:t>
            </w:r>
            <w:r w:rsidR="003176C8">
              <w:rPr>
                <w:b/>
                <w:bCs/>
                <w:lang w:bidi="ar-JO"/>
              </w:rPr>
              <w:t xml:space="preserve"> </w:t>
            </w:r>
            <w:r w:rsidR="003176C8">
              <w:rPr>
                <w:rFonts w:hint="cs"/>
                <w:b/>
                <w:bCs/>
                <w:rtl/>
                <w:lang w:bidi="ar-JO"/>
              </w:rPr>
              <w:t>كأداة لمناصرة قضايا المرأة</w:t>
            </w:r>
            <w:r w:rsidRPr="001B78B6">
              <w:rPr>
                <w:rFonts w:hint="cs"/>
                <w:b/>
                <w:bCs/>
                <w:rtl/>
                <w:lang w:bidi="ar-JO"/>
              </w:rPr>
              <w:t xml:space="preserve"> - </w:t>
            </w:r>
            <w:r w:rsidRPr="001B78B6">
              <w:rPr>
                <w:b/>
                <w:bCs/>
                <w:lang w:bidi="ar-JO"/>
              </w:rPr>
              <w:t>MDL</w:t>
            </w:r>
          </w:p>
        </w:tc>
        <w:tc>
          <w:tcPr>
            <w:tcW w:w="4698" w:type="dxa"/>
          </w:tcPr>
          <w:p w14:paraId="2918EC17" w14:textId="238137D8" w:rsidR="00CA523D" w:rsidRPr="001B78B6" w:rsidRDefault="00CA523D" w:rsidP="00A27C4C">
            <w:pPr>
              <w:bidi/>
              <w:jc w:val="right"/>
              <w:rPr>
                <w:b/>
                <w:bCs/>
                <w:lang w:bidi="ar-JO"/>
              </w:rPr>
            </w:pPr>
            <w:r w:rsidRPr="001B78B6">
              <w:rPr>
                <w:b/>
                <w:bCs/>
                <w:lang w:bidi="ar-JO"/>
              </w:rPr>
              <w:t>Course title</w:t>
            </w:r>
            <w:r w:rsidR="001B78B6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1B78B6">
              <w:rPr>
                <w:b/>
                <w:bCs/>
                <w:rtl/>
                <w:lang w:bidi="ar-JO"/>
              </w:rPr>
              <w:t>–</w:t>
            </w:r>
            <w:r w:rsidR="001B78B6">
              <w:rPr>
                <w:rFonts w:hint="cs"/>
                <w:b/>
                <w:bCs/>
                <w:rtl/>
                <w:lang w:bidi="ar-JO"/>
              </w:rPr>
              <w:t xml:space="preserve"> عنوان الدورة</w:t>
            </w:r>
          </w:p>
        </w:tc>
      </w:tr>
      <w:tr w:rsidR="00CA523D" w:rsidRPr="001B78B6" w14:paraId="03172922" w14:textId="77777777" w:rsidTr="00A27C4C">
        <w:tc>
          <w:tcPr>
            <w:tcW w:w="4698" w:type="dxa"/>
          </w:tcPr>
          <w:p w14:paraId="1504D22A" w14:textId="25AE4E83" w:rsidR="00CA523D" w:rsidRPr="001B78B6" w:rsidRDefault="001B78B6" w:rsidP="00A27C4C">
            <w:pPr>
              <w:bidi/>
              <w:rPr>
                <w:rFonts w:hint="cs"/>
                <w:b/>
                <w:bCs/>
                <w:rtl/>
                <w:lang w:bidi="ar-JO"/>
              </w:rPr>
            </w:pPr>
            <w:proofErr w:type="spellStart"/>
            <w:r>
              <w:rPr>
                <w:b/>
                <w:bCs/>
                <w:lang w:bidi="ar-JO"/>
              </w:rPr>
              <w:t>T</w:t>
            </w:r>
            <w:r w:rsidR="003176C8">
              <w:rPr>
                <w:b/>
                <w:bCs/>
                <w:lang w:bidi="ar-JO"/>
              </w:rPr>
              <w:t>ow</w:t>
            </w:r>
            <w:proofErr w:type="spellEnd"/>
            <w:r w:rsidR="003176C8">
              <w:rPr>
                <w:b/>
                <w:bCs/>
                <w:lang w:bidi="ar-JO"/>
              </w:rPr>
              <w:t xml:space="preserve"> times per</w:t>
            </w:r>
            <w:r w:rsidR="00CA523D" w:rsidRPr="001B78B6">
              <w:rPr>
                <w:b/>
                <w:bCs/>
                <w:lang w:bidi="ar-JO"/>
              </w:rPr>
              <w:t xml:space="preserve"> </w:t>
            </w:r>
            <w:r w:rsidR="008C2C9A" w:rsidRPr="001B78B6">
              <w:rPr>
                <w:b/>
                <w:bCs/>
                <w:lang w:bidi="ar-JO"/>
              </w:rPr>
              <w:t xml:space="preserve">week, </w:t>
            </w:r>
            <w:r>
              <w:rPr>
                <w:b/>
                <w:bCs/>
                <w:lang w:bidi="ar-JO"/>
              </w:rPr>
              <w:t>N/A</w:t>
            </w:r>
            <w:proofErr w:type="gramStart"/>
            <w:r>
              <w:rPr>
                <w:b/>
                <w:bCs/>
                <w:lang w:bidi="ar-JO"/>
              </w:rPr>
              <w:t xml:space="preserve">–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مرة</w:t>
            </w:r>
            <w:proofErr w:type="gramEnd"/>
            <w:r>
              <w:rPr>
                <w:rFonts w:hint="cs"/>
                <w:b/>
                <w:bCs/>
                <w:rtl/>
                <w:lang w:bidi="ar-JO"/>
              </w:rPr>
              <w:t xml:space="preserve"> اسبوعياً، غير محدد</w:t>
            </w:r>
          </w:p>
        </w:tc>
        <w:tc>
          <w:tcPr>
            <w:tcW w:w="4698" w:type="dxa"/>
          </w:tcPr>
          <w:p w14:paraId="74FF5971" w14:textId="78AB23EE" w:rsidR="00CA523D" w:rsidRPr="001B78B6" w:rsidRDefault="00CA523D" w:rsidP="00A27C4C">
            <w:pPr>
              <w:bidi/>
              <w:jc w:val="right"/>
              <w:rPr>
                <w:b/>
                <w:bCs/>
                <w:rtl/>
                <w:lang w:bidi="ar-JO"/>
              </w:rPr>
            </w:pPr>
            <w:r w:rsidRPr="001B78B6">
              <w:rPr>
                <w:b/>
                <w:bCs/>
                <w:lang w:bidi="ar-JO"/>
              </w:rPr>
              <w:t>Class Time and place</w:t>
            </w:r>
            <w:r w:rsidR="001B78B6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1B78B6">
              <w:rPr>
                <w:b/>
                <w:bCs/>
                <w:rtl/>
                <w:lang w:bidi="ar-JO"/>
              </w:rPr>
              <w:t>–</w:t>
            </w:r>
            <w:r w:rsidR="001B78B6">
              <w:rPr>
                <w:rFonts w:hint="cs"/>
                <w:b/>
                <w:bCs/>
                <w:rtl/>
                <w:lang w:bidi="ar-JO"/>
              </w:rPr>
              <w:t xml:space="preserve"> تقسيم التدريب ومكانه</w:t>
            </w:r>
          </w:p>
        </w:tc>
      </w:tr>
      <w:tr w:rsidR="00CA523D" w:rsidRPr="001B78B6" w14:paraId="24E4705D" w14:textId="77777777" w:rsidTr="00A27C4C">
        <w:tc>
          <w:tcPr>
            <w:tcW w:w="4698" w:type="dxa"/>
          </w:tcPr>
          <w:p w14:paraId="2A91B22D" w14:textId="31A65A2A" w:rsidR="00CA523D" w:rsidRPr="001B78B6" w:rsidRDefault="001B78B6" w:rsidP="00A27C4C">
            <w:pPr>
              <w:bidi/>
              <w:rPr>
                <w:b/>
                <w:bCs/>
                <w:lang w:val="nl-NL" w:bidi="ar-JO"/>
              </w:rPr>
            </w:pPr>
            <w:r>
              <w:rPr>
                <w:b/>
                <w:bCs/>
                <w:lang w:val="nl-NL" w:bidi="ar-JO"/>
              </w:rPr>
              <w:t>N</w:t>
            </w:r>
            <w:r w:rsidR="003176C8">
              <w:rPr>
                <w:b/>
                <w:bCs/>
                <w:lang w:bidi="ar-JO"/>
              </w:rPr>
              <w:t>/</w:t>
            </w:r>
            <w:r>
              <w:rPr>
                <w:b/>
                <w:bCs/>
                <w:lang w:val="nl-NL" w:bidi="ar-JO"/>
              </w:rPr>
              <w:t>A</w:t>
            </w:r>
          </w:p>
        </w:tc>
        <w:tc>
          <w:tcPr>
            <w:tcW w:w="4698" w:type="dxa"/>
          </w:tcPr>
          <w:p w14:paraId="326D445D" w14:textId="75FFA9A6" w:rsidR="00CA523D" w:rsidRPr="001B78B6" w:rsidRDefault="00CA523D" w:rsidP="00A27C4C">
            <w:pPr>
              <w:bidi/>
              <w:jc w:val="right"/>
              <w:rPr>
                <w:b/>
                <w:bCs/>
                <w:rtl/>
                <w:lang w:bidi="ar-JO"/>
              </w:rPr>
            </w:pPr>
            <w:r w:rsidRPr="001B78B6">
              <w:rPr>
                <w:b/>
                <w:bCs/>
                <w:lang w:bidi="ar-JO"/>
              </w:rPr>
              <w:t>Instructors name</w:t>
            </w:r>
            <w:r w:rsidR="001B78B6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1B78B6">
              <w:rPr>
                <w:b/>
                <w:bCs/>
                <w:rtl/>
                <w:lang w:bidi="ar-JO"/>
              </w:rPr>
              <w:t>–</w:t>
            </w:r>
            <w:r w:rsidR="001B78B6">
              <w:rPr>
                <w:rFonts w:hint="cs"/>
                <w:b/>
                <w:bCs/>
                <w:rtl/>
                <w:lang w:bidi="ar-JO"/>
              </w:rPr>
              <w:t xml:space="preserve"> أسم المدرب</w:t>
            </w:r>
          </w:p>
        </w:tc>
      </w:tr>
      <w:tr w:rsidR="00CA523D" w:rsidRPr="001B78B6" w14:paraId="53E53BD6" w14:textId="77777777" w:rsidTr="00A27C4C">
        <w:tc>
          <w:tcPr>
            <w:tcW w:w="4698" w:type="dxa"/>
          </w:tcPr>
          <w:p w14:paraId="6AB76BAF" w14:textId="1C7B6D7A" w:rsidR="00CA523D" w:rsidRPr="001B78B6" w:rsidRDefault="00831185" w:rsidP="00A27C4C">
            <w:pPr>
              <w:bidi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21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ساعة </w:t>
            </w:r>
            <w:r w:rsidR="001B78B6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4698" w:type="dxa"/>
          </w:tcPr>
          <w:p w14:paraId="19AB18DB" w14:textId="23240D13" w:rsidR="00CA523D" w:rsidRPr="001B78B6" w:rsidRDefault="00CA523D" w:rsidP="00A27C4C">
            <w:pPr>
              <w:bidi/>
              <w:jc w:val="right"/>
              <w:rPr>
                <w:rFonts w:hint="cs"/>
                <w:b/>
                <w:bCs/>
                <w:rtl/>
                <w:lang w:bidi="ar-JO"/>
              </w:rPr>
            </w:pPr>
            <w:r w:rsidRPr="001B78B6">
              <w:rPr>
                <w:b/>
                <w:bCs/>
                <w:lang w:bidi="ar-JO"/>
              </w:rPr>
              <w:t>Credit Hours</w:t>
            </w:r>
            <w:r w:rsidR="001B78B6">
              <w:rPr>
                <w:b/>
                <w:bCs/>
                <w:lang w:bidi="ar-JO"/>
              </w:rPr>
              <w:t xml:space="preserve"> </w:t>
            </w:r>
            <w:proofErr w:type="gramStart"/>
            <w:r w:rsidR="001B78B6">
              <w:rPr>
                <w:b/>
                <w:bCs/>
                <w:lang w:bidi="ar-JO"/>
              </w:rPr>
              <w:t xml:space="preserve">– </w:t>
            </w:r>
            <w:r w:rsidR="001B78B6">
              <w:rPr>
                <w:rFonts w:hint="cs"/>
                <w:b/>
                <w:bCs/>
                <w:rtl/>
                <w:lang w:bidi="ar-JO"/>
              </w:rPr>
              <w:t xml:space="preserve"> عدد</w:t>
            </w:r>
            <w:proofErr w:type="gramEnd"/>
            <w:r w:rsidR="001B78B6">
              <w:rPr>
                <w:rFonts w:hint="cs"/>
                <w:b/>
                <w:bCs/>
                <w:rtl/>
                <w:lang w:bidi="ar-JO"/>
              </w:rPr>
              <w:t xml:space="preserve"> الساعات</w:t>
            </w:r>
          </w:p>
        </w:tc>
      </w:tr>
      <w:tr w:rsidR="00CA523D" w:rsidRPr="001B78B6" w14:paraId="16FC7189" w14:textId="77777777" w:rsidTr="00A27C4C">
        <w:tc>
          <w:tcPr>
            <w:tcW w:w="4698" w:type="dxa"/>
          </w:tcPr>
          <w:p w14:paraId="1C355603" w14:textId="0D9FA846" w:rsidR="00CA523D" w:rsidRPr="001B78B6" w:rsidRDefault="00CA523D" w:rsidP="00A27C4C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rtl/>
                <w:lang w:bidi="ar-JO"/>
              </w:rPr>
            </w:pPr>
            <w:r w:rsidRPr="001B78B6">
              <w:rPr>
                <w:b/>
                <w:bCs/>
                <w:lang w:bidi="ar-JO"/>
              </w:rPr>
              <w:t xml:space="preserve">– </w:t>
            </w:r>
            <w:r w:rsidR="008C2C9A" w:rsidRPr="001B78B6">
              <w:rPr>
                <w:b/>
                <w:bCs/>
                <w:lang w:bidi="ar-JO"/>
              </w:rPr>
              <w:t>Spring course</w:t>
            </w:r>
            <w:r w:rsidR="001B78B6" w:rsidRPr="001B78B6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1B78B6" w:rsidRPr="001B78B6">
              <w:rPr>
                <w:b/>
                <w:bCs/>
                <w:rtl/>
                <w:lang w:bidi="ar-JO"/>
              </w:rPr>
              <w:t>–</w:t>
            </w:r>
            <w:r w:rsidR="001B78B6" w:rsidRPr="001B78B6">
              <w:rPr>
                <w:rFonts w:hint="cs"/>
                <w:b/>
                <w:bCs/>
                <w:rtl/>
                <w:lang w:bidi="ar-JO"/>
              </w:rPr>
              <w:t xml:space="preserve"> العطلة الصيفية 2019</w:t>
            </w:r>
          </w:p>
        </w:tc>
        <w:tc>
          <w:tcPr>
            <w:tcW w:w="4698" w:type="dxa"/>
          </w:tcPr>
          <w:p w14:paraId="45317FB1" w14:textId="787C2AC7" w:rsidR="00CA523D" w:rsidRPr="001B78B6" w:rsidRDefault="00CA523D" w:rsidP="00A27C4C">
            <w:pPr>
              <w:pStyle w:val="ListParagraph"/>
              <w:bidi/>
              <w:ind w:left="780"/>
              <w:jc w:val="right"/>
              <w:rPr>
                <w:b/>
                <w:bCs/>
                <w:rtl/>
                <w:lang w:bidi="ar-JO"/>
              </w:rPr>
            </w:pPr>
            <w:r w:rsidRPr="001B78B6">
              <w:rPr>
                <w:b/>
                <w:bCs/>
                <w:lang w:bidi="ar-JO"/>
              </w:rPr>
              <w:t>Semester and year</w:t>
            </w:r>
            <w:r w:rsidR="003176C8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3176C8">
              <w:rPr>
                <w:b/>
                <w:bCs/>
                <w:rtl/>
                <w:lang w:bidi="ar-JO"/>
              </w:rPr>
              <w:t>–</w:t>
            </w:r>
            <w:r w:rsidR="003176C8">
              <w:rPr>
                <w:rFonts w:hint="cs"/>
                <w:b/>
                <w:bCs/>
                <w:rtl/>
                <w:lang w:bidi="ar-JO"/>
              </w:rPr>
              <w:t xml:space="preserve"> الفترة - السنة</w:t>
            </w:r>
          </w:p>
        </w:tc>
      </w:tr>
    </w:tbl>
    <w:p w14:paraId="02848BCB" w14:textId="66BCD339" w:rsidR="00CA523D" w:rsidRDefault="00CA523D" w:rsidP="00CA523D">
      <w:pPr>
        <w:bidi/>
        <w:rPr>
          <w:lang w:bidi="ar-JO"/>
        </w:rPr>
      </w:pPr>
    </w:p>
    <w:p w14:paraId="7500210C" w14:textId="2100C66B" w:rsidR="00CA523D" w:rsidRDefault="00CA523D" w:rsidP="00CA523D">
      <w:pPr>
        <w:bidi/>
        <w:rPr>
          <w:lang w:bidi="ar-JO"/>
        </w:rPr>
      </w:pPr>
    </w:p>
    <w:p w14:paraId="3AB3F2CF" w14:textId="19467047" w:rsidR="00CA523D" w:rsidRPr="008C2C9A" w:rsidRDefault="00CA523D" w:rsidP="008C2C9A">
      <w:pPr>
        <w:bidi/>
        <w:jc w:val="right"/>
        <w:rPr>
          <w:b/>
          <w:bCs/>
          <w:lang w:bidi="ar-JO"/>
        </w:rPr>
      </w:pPr>
      <w:r w:rsidRPr="008C2C9A">
        <w:rPr>
          <w:b/>
          <w:bCs/>
          <w:lang w:bidi="ar-JO"/>
        </w:rPr>
        <w:t>Trainer Information:</w:t>
      </w:r>
      <w:r w:rsidR="008C2C9A" w:rsidRPr="008C2C9A">
        <w:rPr>
          <w:b/>
          <w:bCs/>
          <w:lang w:bidi="ar-JO"/>
        </w:rPr>
        <w:t xml:space="preserve"> Amman, Jordan</w:t>
      </w:r>
    </w:p>
    <w:p w14:paraId="1212F4BD" w14:textId="097DD1B6" w:rsidR="00CA523D" w:rsidRPr="008C2C9A" w:rsidRDefault="00CA523D" w:rsidP="008C2C9A">
      <w:pPr>
        <w:bidi/>
        <w:jc w:val="right"/>
        <w:rPr>
          <w:b/>
          <w:bCs/>
          <w:lang w:bidi="ar-JO"/>
        </w:rPr>
      </w:pPr>
      <w:r w:rsidRPr="008C2C9A">
        <w:rPr>
          <w:b/>
          <w:bCs/>
          <w:lang w:bidi="ar-JO"/>
        </w:rPr>
        <w:t>Email:</w:t>
      </w:r>
      <w:r w:rsidR="008C2C9A">
        <w:rPr>
          <w:b/>
          <w:bCs/>
          <w:lang w:bidi="ar-JO"/>
        </w:rPr>
        <w:t xml:space="preserve"> </w:t>
      </w:r>
      <w:r w:rsidR="008C2C9A" w:rsidRPr="008C2C9A">
        <w:rPr>
          <w:b/>
          <w:bCs/>
          <w:lang w:bidi="ar-JO"/>
        </w:rPr>
        <w:t>N/A</w:t>
      </w:r>
    </w:p>
    <w:p w14:paraId="4E2FC776" w14:textId="6EECE421" w:rsidR="00CA523D" w:rsidRDefault="00CA523D" w:rsidP="008C2C9A">
      <w:pPr>
        <w:bidi/>
        <w:jc w:val="right"/>
        <w:rPr>
          <w:b/>
          <w:bCs/>
          <w:rtl/>
          <w:lang w:bidi="ar-JO"/>
        </w:rPr>
      </w:pPr>
      <w:r w:rsidRPr="008C2C9A">
        <w:rPr>
          <w:b/>
          <w:bCs/>
          <w:lang w:bidi="ar-JO"/>
        </w:rPr>
        <w:t>Web page:</w:t>
      </w:r>
      <w:r w:rsidR="008C2C9A">
        <w:rPr>
          <w:b/>
          <w:bCs/>
          <w:lang w:bidi="ar-JO"/>
        </w:rPr>
        <w:t xml:space="preserve"> </w:t>
      </w:r>
      <w:r w:rsidR="008C2C9A" w:rsidRPr="008C2C9A">
        <w:rPr>
          <w:b/>
          <w:bCs/>
          <w:lang w:bidi="ar-JO"/>
        </w:rPr>
        <w:t>N/A</w:t>
      </w:r>
    </w:p>
    <w:p w14:paraId="10F8B808" w14:textId="76A4649D" w:rsidR="006C0E1C" w:rsidRDefault="006C0E1C" w:rsidP="006C0E1C">
      <w:pPr>
        <w:bidi/>
        <w:jc w:val="right"/>
        <w:rPr>
          <w:b/>
          <w:bCs/>
          <w:rtl/>
          <w:lang w:bidi="ar-JO"/>
        </w:rPr>
      </w:pPr>
    </w:p>
    <w:p w14:paraId="44C1146B" w14:textId="17F5B19F" w:rsidR="006C0E1C" w:rsidRPr="00A27C4C" w:rsidRDefault="00A27C4C" w:rsidP="006C0E1C">
      <w:pPr>
        <w:bidi/>
        <w:jc w:val="center"/>
        <w:rPr>
          <w:b/>
          <w:bCs/>
          <w:rtl/>
          <w:lang w:bidi="ar-JO"/>
        </w:rPr>
      </w:pPr>
      <w:r>
        <w:rPr>
          <w:noProof/>
        </w:rPr>
        <mc:AlternateContent>
          <mc:Choice Requires="wps">
            <w:drawing>
              <wp:inline distT="0" distB="0" distL="0" distR="0" wp14:anchorId="3C3E4A46" wp14:editId="4EDB37B5">
                <wp:extent cx="304800" cy="304800"/>
                <wp:effectExtent l="0" t="0" r="0" b="0"/>
                <wp:docPr id="2" name="Rectangle 2" descr="https://banner2.kisspng.com/20180412/iyq/kisspng-computer-icons-focus-group-target-market-audience-5acee6891bd5d4.6524022915235088731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5086E6" id="Rectangle 2" o:spid="_x0000_s1026" alt="https://banner2.kisspng.com/20180412/iyq/kisspng-computer-icons-focus-group-target-market-audience-5acee6891bd5d4.65240229152350887311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IdBNhGwMAAEs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A27C4C">
        <w:t xml:space="preserve">  </w:t>
      </w:r>
      <w:r w:rsidRPr="00A27C4C">
        <w:rPr>
          <w:rFonts w:hint="cs"/>
          <w:b/>
          <w:bCs/>
          <w:rtl/>
          <w:lang w:bidi="ar-JO"/>
        </w:rPr>
        <w:t xml:space="preserve"> </w:t>
      </w:r>
      <w:r w:rsidR="006C0E1C" w:rsidRPr="00A27C4C">
        <w:rPr>
          <w:rFonts w:hint="cs"/>
          <w:b/>
          <w:bCs/>
          <w:rtl/>
          <w:lang w:bidi="ar-JO"/>
        </w:rPr>
        <w:t>الفئة المستهدفة:</w:t>
      </w:r>
    </w:p>
    <w:p w14:paraId="3D12E8C1" w14:textId="6F8B0EBB" w:rsidR="006C0E1C" w:rsidRPr="006C0E1C" w:rsidRDefault="006C0E1C" w:rsidP="006C0E1C">
      <w:pPr>
        <w:bidi/>
        <w:rPr>
          <w:lang w:bidi="ar-JO"/>
        </w:rPr>
      </w:pPr>
      <w:r w:rsidRPr="006C0E1C">
        <w:rPr>
          <w:rFonts w:hint="cs"/>
          <w:rtl/>
          <w:lang w:bidi="ar-JO"/>
        </w:rPr>
        <w:t xml:space="preserve"> الشباب الذكور والاناث في الفئة العمرية من 18-22 من 11 محافظة أردنية ومنطقة عمان الشرقية.</w:t>
      </w:r>
    </w:p>
    <w:p w14:paraId="6B392DC9" w14:textId="7918C7C4" w:rsidR="00CA523D" w:rsidRDefault="00CA523D" w:rsidP="00CA523D">
      <w:pPr>
        <w:bidi/>
        <w:rPr>
          <w:lang w:bidi="ar-JO"/>
        </w:rPr>
      </w:pPr>
    </w:p>
    <w:p w14:paraId="31B84D09" w14:textId="5AB97621" w:rsidR="00FA390A" w:rsidRDefault="00CA523D" w:rsidP="008C2C9A">
      <w:pPr>
        <w:bidi/>
        <w:jc w:val="center"/>
        <w:rPr>
          <w:b/>
          <w:bCs/>
          <w:lang w:bidi="ar-JO"/>
        </w:rPr>
      </w:pPr>
      <w:r w:rsidRPr="008C2C9A">
        <w:rPr>
          <w:b/>
          <w:bCs/>
          <w:lang w:bidi="ar-JO"/>
        </w:rPr>
        <w:t xml:space="preserve">Course Learning </w:t>
      </w:r>
      <w:proofErr w:type="gramStart"/>
      <w:r w:rsidRPr="008C2C9A">
        <w:rPr>
          <w:b/>
          <w:bCs/>
          <w:lang w:bidi="ar-JO"/>
        </w:rPr>
        <w:t xml:space="preserve">Description </w:t>
      </w:r>
      <w:r w:rsidRPr="008C2C9A">
        <w:rPr>
          <w:rFonts w:hint="cs"/>
          <w:b/>
          <w:bCs/>
          <w:rtl/>
          <w:lang w:bidi="ar-JO"/>
        </w:rPr>
        <w:t xml:space="preserve"> ملخص</w:t>
      </w:r>
      <w:proofErr w:type="gramEnd"/>
      <w:r w:rsidRPr="008C2C9A">
        <w:rPr>
          <w:rFonts w:hint="cs"/>
          <w:b/>
          <w:bCs/>
          <w:rtl/>
          <w:lang w:bidi="ar-JO"/>
        </w:rPr>
        <w:t xml:space="preserve"> خطة المنهج:</w:t>
      </w:r>
    </w:p>
    <w:p w14:paraId="1B758CFE" w14:textId="77777777" w:rsidR="008C2C9A" w:rsidRPr="008C2C9A" w:rsidRDefault="008C2C9A" w:rsidP="008C2C9A">
      <w:pPr>
        <w:bidi/>
        <w:jc w:val="center"/>
        <w:rPr>
          <w:b/>
          <w:bCs/>
          <w:lang w:bidi="ar-JO"/>
        </w:rPr>
      </w:pPr>
    </w:p>
    <w:p w14:paraId="6B26215E" w14:textId="6894A283" w:rsidR="00CA523D" w:rsidRDefault="00CA523D" w:rsidP="00CA523D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تم تصميم هذا البرنامج</w:t>
      </w:r>
      <w:r w:rsidR="008C2C9A">
        <w:rPr>
          <w:lang w:bidi="ar-JO"/>
        </w:rPr>
        <w:t xml:space="preserve">/ </w:t>
      </w:r>
      <w:r w:rsidR="008C2C9A">
        <w:rPr>
          <w:rFonts w:hint="cs"/>
          <w:rtl/>
          <w:lang w:bidi="ar-JO"/>
        </w:rPr>
        <w:t xml:space="preserve">المنهجية </w:t>
      </w:r>
      <w:r>
        <w:rPr>
          <w:rFonts w:hint="cs"/>
          <w:rtl/>
          <w:lang w:bidi="ar-JO"/>
        </w:rPr>
        <w:t>لزيادة ورفع وعي المشاركين بمفاهيم التربية الإعلامية والرقمية من خلال تزويد</w:t>
      </w:r>
      <w:r w:rsidR="008C2C9A">
        <w:rPr>
          <w:rFonts w:hint="cs"/>
          <w:rtl/>
          <w:lang w:bidi="ar-JO"/>
        </w:rPr>
        <w:t xml:space="preserve">هم </w:t>
      </w:r>
      <w:r>
        <w:rPr>
          <w:rFonts w:hint="cs"/>
          <w:rtl/>
          <w:lang w:bidi="ar-JO"/>
        </w:rPr>
        <w:t>بمجموعة من المعارف والإجراءات</w:t>
      </w:r>
      <w:r w:rsidR="008C2C9A">
        <w:rPr>
          <w:lang w:bidi="ar-JO"/>
        </w:rPr>
        <w:t>/</w:t>
      </w:r>
      <w:r w:rsidR="008C2C9A">
        <w:rPr>
          <w:rFonts w:hint="cs"/>
          <w:rtl/>
          <w:lang w:bidi="ar-JO"/>
        </w:rPr>
        <w:t xml:space="preserve"> المهارات </w:t>
      </w:r>
      <w:r>
        <w:rPr>
          <w:rFonts w:hint="cs"/>
          <w:rtl/>
          <w:lang w:bidi="ar-JO"/>
        </w:rPr>
        <w:t>التي تساهم في تغيير الممارسات السلبية عبر وسائل</w:t>
      </w:r>
      <w:r w:rsidR="00970544">
        <w:rPr>
          <w:rFonts w:hint="cs"/>
          <w:rtl/>
          <w:lang w:bidi="ar-JO"/>
        </w:rPr>
        <w:t xml:space="preserve"> الاعلام الاجتماعي</w:t>
      </w:r>
      <w:r>
        <w:rPr>
          <w:rFonts w:hint="cs"/>
          <w:rtl/>
          <w:lang w:bidi="ar-JO"/>
        </w:rPr>
        <w:t xml:space="preserve"> لمناصرة قضايا الفئات المهمشة في المجتمعات المستضيفة</w:t>
      </w:r>
      <w:r w:rsidR="00970544">
        <w:rPr>
          <w:rFonts w:hint="cs"/>
          <w:rtl/>
          <w:lang w:bidi="ar-JO"/>
        </w:rPr>
        <w:t>.</w:t>
      </w:r>
    </w:p>
    <w:p w14:paraId="1A716EA5" w14:textId="4616E74F" w:rsidR="008C2C9A" w:rsidRPr="008C2C9A" w:rsidRDefault="008C2C9A" w:rsidP="008C2C9A">
      <w:pPr>
        <w:bidi/>
        <w:jc w:val="center"/>
        <w:rPr>
          <w:b/>
          <w:bCs/>
          <w:lang w:bidi="ar-JO"/>
        </w:rPr>
      </w:pPr>
      <w:r w:rsidRPr="008C2C9A">
        <w:rPr>
          <w:rFonts w:hint="cs"/>
          <w:b/>
          <w:bCs/>
          <w:rtl/>
          <w:lang w:bidi="ar-JO"/>
        </w:rPr>
        <w:t xml:space="preserve">الهدف العام </w:t>
      </w:r>
      <w:r w:rsidRPr="008C2C9A">
        <w:rPr>
          <w:b/>
          <w:bCs/>
          <w:lang w:bidi="ar-JO"/>
        </w:rPr>
        <w:t>General Goal</w:t>
      </w:r>
    </w:p>
    <w:p w14:paraId="0498B682" w14:textId="292B702E" w:rsidR="00CA523D" w:rsidRDefault="00CA523D" w:rsidP="00CA523D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يهدف هذا البرنامج الى </w:t>
      </w:r>
      <w:r w:rsidR="008C2C9A">
        <w:rPr>
          <w:rFonts w:hint="cs"/>
          <w:rtl/>
          <w:lang w:bidi="ar-JO"/>
        </w:rPr>
        <w:t>إ</w:t>
      </w:r>
      <w:r>
        <w:rPr>
          <w:rFonts w:hint="cs"/>
          <w:rtl/>
          <w:lang w:bidi="ar-JO"/>
        </w:rPr>
        <w:t xml:space="preserve">كساب المشاركين المهارات الكافية لاستخدام الاعلام والاعلام الرقمي ليصبح أكثر حساسية </w:t>
      </w:r>
      <w:r w:rsidR="008C2C9A">
        <w:rPr>
          <w:rFonts w:hint="cs"/>
          <w:rtl/>
          <w:lang w:bidi="ar-JO"/>
        </w:rPr>
        <w:t>لصورة النساء في الاعلام</w:t>
      </w:r>
      <w:r w:rsidR="00ED039C">
        <w:rPr>
          <w:rFonts w:hint="cs"/>
          <w:rtl/>
          <w:lang w:bidi="ar-JO"/>
        </w:rPr>
        <w:t xml:space="preserve"> من قبل المتلقي</w:t>
      </w:r>
      <w:r w:rsidR="008C2C9A">
        <w:rPr>
          <w:rFonts w:hint="cs"/>
          <w:rtl/>
          <w:lang w:bidi="ar-JO"/>
        </w:rPr>
        <w:t>.</w:t>
      </w:r>
    </w:p>
    <w:p w14:paraId="0C6DA24A" w14:textId="64F795BF" w:rsidR="00CA523D" w:rsidRDefault="00CA523D" w:rsidP="00CA523D">
      <w:pPr>
        <w:bidi/>
        <w:rPr>
          <w:rtl/>
          <w:lang w:bidi="ar-JO"/>
        </w:rPr>
      </w:pPr>
    </w:p>
    <w:p w14:paraId="0938A851" w14:textId="5C022EF3" w:rsidR="00CA523D" w:rsidRPr="008C2C9A" w:rsidRDefault="00CA523D" w:rsidP="008C2C9A">
      <w:pPr>
        <w:bidi/>
        <w:jc w:val="center"/>
        <w:rPr>
          <w:b/>
          <w:bCs/>
          <w:lang w:bidi="ar-JO"/>
        </w:rPr>
      </w:pPr>
      <w:r w:rsidRPr="008C2C9A">
        <w:rPr>
          <w:rFonts w:hint="cs"/>
          <w:b/>
          <w:bCs/>
          <w:rtl/>
          <w:lang w:bidi="ar-JO"/>
        </w:rPr>
        <w:t xml:space="preserve">مخرجات البرنامج </w:t>
      </w:r>
      <w:r w:rsidRPr="008C2C9A">
        <w:rPr>
          <w:b/>
          <w:bCs/>
          <w:lang w:bidi="ar-JO"/>
        </w:rPr>
        <w:t>Course Outcomes</w:t>
      </w:r>
    </w:p>
    <w:p w14:paraId="5AD00594" w14:textId="62DF8718" w:rsidR="00CA523D" w:rsidRDefault="000D6229" w:rsidP="00CA523D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rFonts w:hint="cs"/>
          <w:rtl/>
          <w:lang w:bidi="ar-JO"/>
        </w:rPr>
        <w:t>تفسير</w:t>
      </w:r>
      <w:r w:rsidR="00CA523D">
        <w:rPr>
          <w:rFonts w:hint="cs"/>
          <w:rtl/>
          <w:lang w:bidi="ar-JO"/>
        </w:rPr>
        <w:t xml:space="preserve"> المصطلحات الرئيسية الخاصة بالتربية الإعلامية والرقمية.</w:t>
      </w:r>
    </w:p>
    <w:p w14:paraId="2340E53E" w14:textId="64BF9E06" w:rsidR="00CA523D" w:rsidRDefault="000D6229" w:rsidP="00CA523D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rFonts w:hint="cs"/>
          <w:rtl/>
          <w:lang w:bidi="ar-JO"/>
        </w:rPr>
        <w:t xml:space="preserve">التعرف على </w:t>
      </w:r>
      <w:r w:rsidR="00CA523D">
        <w:rPr>
          <w:rFonts w:hint="cs"/>
          <w:rtl/>
          <w:lang w:bidi="ar-JO"/>
        </w:rPr>
        <w:t xml:space="preserve">السلوكيات </w:t>
      </w:r>
      <w:r w:rsidR="00A22DCE">
        <w:rPr>
          <w:rFonts w:hint="cs"/>
          <w:rtl/>
          <w:lang w:bidi="ar-JO"/>
        </w:rPr>
        <w:t>والأخلاقيات</w:t>
      </w:r>
      <w:r w:rsidR="00CA523D">
        <w:rPr>
          <w:rFonts w:hint="cs"/>
          <w:rtl/>
          <w:lang w:bidi="ar-JO"/>
        </w:rPr>
        <w:t xml:space="preserve"> المتعلقة </w:t>
      </w:r>
      <w:r w:rsidR="00A22DCE">
        <w:rPr>
          <w:rFonts w:hint="cs"/>
          <w:rtl/>
          <w:lang w:bidi="ar-JO"/>
        </w:rPr>
        <w:t>باستخدام الاعلام الرقمي و</w:t>
      </w:r>
      <w:r w:rsidR="00E621A9">
        <w:rPr>
          <w:rFonts w:hint="cs"/>
          <w:rtl/>
          <w:lang w:bidi="ar-JO"/>
        </w:rPr>
        <w:t>ال</w:t>
      </w:r>
      <w:r w:rsidR="00A22DCE">
        <w:rPr>
          <w:rFonts w:hint="cs"/>
          <w:rtl/>
          <w:lang w:bidi="ar-JO"/>
        </w:rPr>
        <w:t>اعلام</w:t>
      </w:r>
      <w:r w:rsidR="00E621A9">
        <w:rPr>
          <w:rFonts w:hint="cs"/>
          <w:rtl/>
          <w:lang w:bidi="ar-JO"/>
        </w:rPr>
        <w:t xml:space="preserve"> التقليدي.</w:t>
      </w:r>
    </w:p>
    <w:p w14:paraId="17EF6C08" w14:textId="7D2BC450" w:rsidR="008C2C9A" w:rsidRDefault="000D6229" w:rsidP="008C2C9A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rFonts w:hint="cs"/>
          <w:rtl/>
          <w:lang w:bidi="ar-JO"/>
        </w:rPr>
        <w:t xml:space="preserve">التعرف </w:t>
      </w:r>
      <w:r w:rsidR="008C2C9A">
        <w:rPr>
          <w:rFonts w:hint="cs"/>
          <w:rtl/>
          <w:lang w:bidi="ar-JO"/>
        </w:rPr>
        <w:t>طرق استخدام المصادر ذات حقوق الملكية والتعرف على مصطلح الاحتيال الفكري.</w:t>
      </w:r>
    </w:p>
    <w:p w14:paraId="55E5B219" w14:textId="13172594" w:rsidR="008C2C9A" w:rsidRDefault="008C2C9A" w:rsidP="008C2C9A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rFonts w:hint="cs"/>
          <w:rtl/>
          <w:lang w:bidi="ar-JO"/>
        </w:rPr>
        <w:t>تحليل المحتوى الإعلامي مع مراعاة النوع الاجتماعي وحقوق الانسان.</w:t>
      </w:r>
    </w:p>
    <w:p w14:paraId="4F8DA31A" w14:textId="4FB9852B" w:rsidR="008C2C9A" w:rsidRDefault="008C2C9A" w:rsidP="008C2C9A">
      <w:pPr>
        <w:pStyle w:val="ListParagraph"/>
        <w:numPr>
          <w:ilvl w:val="0"/>
          <w:numId w:val="1"/>
        </w:numPr>
        <w:bidi/>
        <w:rPr>
          <w:lang w:bidi="ar-JO"/>
        </w:rPr>
      </w:pPr>
      <w:bookmarkStart w:id="0" w:name="_Hlk12018835"/>
      <w:r>
        <w:rPr>
          <w:rFonts w:hint="cs"/>
          <w:rtl/>
          <w:lang w:bidi="ar-JO"/>
        </w:rPr>
        <w:t>التعرف على كيفية مراعاة وحساسية استخدام الاعلام في تنميط الأدوار الاجتماعية.</w:t>
      </w:r>
    </w:p>
    <w:bookmarkEnd w:id="0"/>
    <w:p w14:paraId="160F11CC" w14:textId="24E5A57E" w:rsidR="00A63CA6" w:rsidRDefault="00A63CA6" w:rsidP="00A63CA6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rFonts w:hint="cs"/>
          <w:rtl/>
          <w:lang w:bidi="ar-JO"/>
        </w:rPr>
        <w:t xml:space="preserve">استخدام إعلانات الخدمة العامة كوسيلة لمناصرة قضايا المهمشين والاقل </w:t>
      </w:r>
      <w:proofErr w:type="spellStart"/>
      <w:r>
        <w:rPr>
          <w:rFonts w:hint="cs"/>
          <w:rtl/>
          <w:lang w:bidi="ar-JO"/>
        </w:rPr>
        <w:t>خظاً</w:t>
      </w:r>
      <w:proofErr w:type="spellEnd"/>
      <w:r>
        <w:rPr>
          <w:rFonts w:hint="cs"/>
          <w:rtl/>
          <w:lang w:bidi="ar-JO"/>
        </w:rPr>
        <w:t>.</w:t>
      </w:r>
    </w:p>
    <w:p w14:paraId="2E2348FC" w14:textId="157D9BF1" w:rsidR="00A63CA6" w:rsidRDefault="00A63CA6" w:rsidP="00A63CA6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rFonts w:hint="cs"/>
          <w:rtl/>
          <w:lang w:bidi="ar-JO"/>
        </w:rPr>
        <w:t xml:space="preserve">انتاج المواد الإعلامية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فيديو وصوت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باستخدام الهواتف الذكية وبميزانيات معدومة.</w:t>
      </w:r>
    </w:p>
    <w:p w14:paraId="687344C5" w14:textId="34F00A01" w:rsidR="0021534B" w:rsidRDefault="0021534B" w:rsidP="0021534B">
      <w:pPr>
        <w:pStyle w:val="ListParagraph"/>
        <w:bidi/>
        <w:rPr>
          <w:lang w:bidi="ar-JO"/>
        </w:rPr>
      </w:pPr>
    </w:p>
    <w:p w14:paraId="77BC9A55" w14:textId="1979A425" w:rsidR="00A27C4C" w:rsidRDefault="00A27C4C" w:rsidP="00A27C4C">
      <w:pPr>
        <w:pStyle w:val="ListParagraph"/>
        <w:bidi/>
        <w:rPr>
          <w:lang w:bidi="ar-JO"/>
        </w:rPr>
      </w:pPr>
    </w:p>
    <w:p w14:paraId="6A9ADD41" w14:textId="52270132" w:rsidR="00A27C4C" w:rsidRDefault="00A27C4C" w:rsidP="00A27C4C">
      <w:pPr>
        <w:pStyle w:val="ListParagraph"/>
        <w:bidi/>
        <w:rPr>
          <w:lang w:bidi="ar-JO"/>
        </w:rPr>
      </w:pPr>
    </w:p>
    <w:p w14:paraId="3D65BB4C" w14:textId="77777777" w:rsidR="00A27C4C" w:rsidRDefault="00A27C4C" w:rsidP="00A27C4C">
      <w:pPr>
        <w:pStyle w:val="ListParagraph"/>
        <w:bidi/>
        <w:rPr>
          <w:rtl/>
          <w:lang w:bidi="ar-JO"/>
        </w:rPr>
      </w:pPr>
    </w:p>
    <w:p w14:paraId="37E56062" w14:textId="77777777" w:rsidR="00971E10" w:rsidRDefault="00971E10" w:rsidP="00971E10">
      <w:pPr>
        <w:pStyle w:val="ListParagraph"/>
        <w:bidi/>
        <w:rPr>
          <w:rtl/>
          <w:lang w:bidi="ar-JO"/>
        </w:rPr>
      </w:pPr>
    </w:p>
    <w:p w14:paraId="1FEF992C" w14:textId="47ABEE3D" w:rsidR="0021534B" w:rsidRDefault="00971E10" w:rsidP="000D6229">
      <w:pPr>
        <w:pStyle w:val="ListParagraph"/>
        <w:bidi/>
        <w:jc w:val="center"/>
        <w:rPr>
          <w:b/>
          <w:bCs/>
          <w:lang w:bidi="ar-JO"/>
        </w:rPr>
      </w:pPr>
      <w:r w:rsidRPr="000D6229">
        <w:rPr>
          <w:b/>
          <w:bCs/>
          <w:lang w:bidi="ar-JO"/>
        </w:rPr>
        <w:t>TOPICS COVERED IN THE CORURSE</w:t>
      </w:r>
    </w:p>
    <w:p w14:paraId="29DF6CF5" w14:textId="77777777" w:rsidR="00A27C4C" w:rsidRPr="000D6229" w:rsidRDefault="00A27C4C" w:rsidP="00A27C4C">
      <w:pPr>
        <w:pStyle w:val="ListParagraph"/>
        <w:bidi/>
        <w:jc w:val="center"/>
        <w:rPr>
          <w:b/>
          <w:bCs/>
          <w:rtl/>
          <w:lang w:bidi="ar-JO"/>
        </w:rPr>
      </w:pPr>
    </w:p>
    <w:p w14:paraId="2BEC6E56" w14:textId="77777777" w:rsidR="00971E10" w:rsidRDefault="00971E10" w:rsidP="00971E10">
      <w:pPr>
        <w:pStyle w:val="ListParagraph"/>
        <w:bidi/>
        <w:rPr>
          <w:lang w:bidi="ar-JO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55"/>
        <w:gridCol w:w="2976"/>
        <w:gridCol w:w="2845"/>
      </w:tblGrid>
      <w:tr w:rsidR="00971E10" w14:paraId="2C46DE75" w14:textId="77777777" w:rsidTr="00971E10">
        <w:tc>
          <w:tcPr>
            <w:tcW w:w="3132" w:type="dxa"/>
          </w:tcPr>
          <w:p w14:paraId="40DA439C" w14:textId="0398AA55" w:rsidR="00971E10" w:rsidRDefault="00971E10" w:rsidP="00971E10">
            <w:pPr>
              <w:pStyle w:val="ListParagraph"/>
              <w:bidi/>
              <w:ind w:left="0"/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الاسبوع</w:t>
            </w:r>
          </w:p>
        </w:tc>
        <w:tc>
          <w:tcPr>
            <w:tcW w:w="3132" w:type="dxa"/>
          </w:tcPr>
          <w:p w14:paraId="10609D5A" w14:textId="7AE20431" w:rsidR="00971E10" w:rsidRDefault="00971E10" w:rsidP="00971E10">
            <w:pPr>
              <w:pStyle w:val="ListParagraph"/>
              <w:bidi/>
              <w:ind w:left="0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النشاط - الجلسة</w:t>
            </w:r>
          </w:p>
        </w:tc>
        <w:tc>
          <w:tcPr>
            <w:tcW w:w="3132" w:type="dxa"/>
          </w:tcPr>
          <w:p w14:paraId="65814BD4" w14:textId="60E59CC1" w:rsidR="00971E10" w:rsidRDefault="00971E10" w:rsidP="00971E10">
            <w:pPr>
              <w:pStyle w:val="ListParagraph"/>
              <w:bidi/>
              <w:ind w:left="0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الوحدة</w:t>
            </w:r>
          </w:p>
        </w:tc>
      </w:tr>
      <w:tr w:rsidR="00971E10" w14:paraId="2F594672" w14:textId="77777777" w:rsidTr="00971E10">
        <w:tc>
          <w:tcPr>
            <w:tcW w:w="3132" w:type="dxa"/>
          </w:tcPr>
          <w:p w14:paraId="35D0EB32" w14:textId="7326D075" w:rsidR="00971E10" w:rsidRDefault="00971E10" w:rsidP="00971E10">
            <w:pPr>
              <w:pStyle w:val="ListParagraph"/>
              <w:bidi/>
              <w:ind w:left="0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الاول</w:t>
            </w:r>
          </w:p>
        </w:tc>
        <w:tc>
          <w:tcPr>
            <w:tcW w:w="3132" w:type="dxa"/>
          </w:tcPr>
          <w:p w14:paraId="350B9B2F" w14:textId="614EDF56" w:rsidR="00971E10" w:rsidRDefault="00971E10" w:rsidP="00971E10">
            <w:pPr>
              <w:pStyle w:val="ListParagraph"/>
              <w:numPr>
                <w:ilvl w:val="0"/>
                <w:numId w:val="1"/>
              </w:num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المصطلحات الرئيسية الخاصة بالتربية الإعلامية والرقمية.</w:t>
            </w:r>
          </w:p>
          <w:p w14:paraId="194D2827" w14:textId="400A1DFC" w:rsidR="00971E10" w:rsidRDefault="00971E10" w:rsidP="00971E10">
            <w:pPr>
              <w:pStyle w:val="ListParagraph"/>
              <w:numPr>
                <w:ilvl w:val="0"/>
                <w:numId w:val="1"/>
              </w:num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السلوكيات والأخلاقيات المتعلقة باستخدام الاعلام الرقمي والاعلام التقليدي.</w:t>
            </w:r>
          </w:p>
          <w:p w14:paraId="2ADBBBF3" w14:textId="77777777" w:rsidR="00971E10" w:rsidRPr="00971E10" w:rsidRDefault="00971E10" w:rsidP="00971E10">
            <w:pPr>
              <w:pStyle w:val="ListParagraph"/>
              <w:bidi/>
              <w:ind w:left="0"/>
              <w:rPr>
                <w:rtl/>
                <w:lang w:bidi="ar-JO"/>
              </w:rPr>
            </w:pPr>
          </w:p>
        </w:tc>
        <w:tc>
          <w:tcPr>
            <w:tcW w:w="3132" w:type="dxa"/>
          </w:tcPr>
          <w:p w14:paraId="4AC62A80" w14:textId="3A1F4876" w:rsidR="00971E10" w:rsidRDefault="00971E10" w:rsidP="00971E10">
            <w:pPr>
              <w:pStyle w:val="ListParagraph"/>
              <w:bidi/>
              <w:ind w:left="0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الاولى</w:t>
            </w:r>
          </w:p>
        </w:tc>
      </w:tr>
      <w:tr w:rsidR="00971E10" w14:paraId="7AD74189" w14:textId="77777777" w:rsidTr="00971E10">
        <w:tc>
          <w:tcPr>
            <w:tcW w:w="3132" w:type="dxa"/>
          </w:tcPr>
          <w:p w14:paraId="0EF04401" w14:textId="1EB68C8D" w:rsidR="00971E10" w:rsidRDefault="00971E10" w:rsidP="00971E10">
            <w:pPr>
              <w:pStyle w:val="ListParagraph"/>
              <w:bidi/>
              <w:ind w:left="0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الثاني</w:t>
            </w:r>
          </w:p>
        </w:tc>
        <w:tc>
          <w:tcPr>
            <w:tcW w:w="3132" w:type="dxa"/>
          </w:tcPr>
          <w:p w14:paraId="16DDB222" w14:textId="77777777" w:rsidR="00971E10" w:rsidRDefault="00971E10" w:rsidP="00971E10">
            <w:pPr>
              <w:pStyle w:val="ListParagraph"/>
              <w:numPr>
                <w:ilvl w:val="0"/>
                <w:numId w:val="1"/>
              </w:num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من طرق استخدام المصادر ذات حقوق الملكية والتعرف على مصطلح الاحتيال الفكري.</w:t>
            </w:r>
          </w:p>
          <w:p w14:paraId="520790A7" w14:textId="0351A930" w:rsidR="00971E10" w:rsidRDefault="00971E10" w:rsidP="00971E10">
            <w:pPr>
              <w:pStyle w:val="ListParagraph"/>
              <w:numPr>
                <w:ilvl w:val="0"/>
                <w:numId w:val="1"/>
              </w:num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أساليب على كيفية تحليل المحتوى الإعلامي مع مراعاة النوع الاجتماعي وحقوق الانسان.</w:t>
            </w:r>
          </w:p>
          <w:p w14:paraId="07452965" w14:textId="6ED45154" w:rsidR="00971E10" w:rsidRDefault="00971E10" w:rsidP="00971E10">
            <w:pPr>
              <w:pStyle w:val="ListParagraph"/>
              <w:numPr>
                <w:ilvl w:val="0"/>
                <w:numId w:val="1"/>
              </w:num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التعرف على كيفية مراعاة وحساسية استخدام الاعلام في تنميط الأدوار الاجتماعية.</w:t>
            </w:r>
          </w:p>
          <w:p w14:paraId="326DA3DE" w14:textId="77777777" w:rsidR="00971E10" w:rsidRPr="00971E10" w:rsidRDefault="00971E10" w:rsidP="00971E10">
            <w:pPr>
              <w:pStyle w:val="ListParagraph"/>
              <w:bidi/>
              <w:ind w:left="0"/>
              <w:rPr>
                <w:rtl/>
                <w:lang w:bidi="ar-JO"/>
              </w:rPr>
            </w:pPr>
          </w:p>
        </w:tc>
        <w:tc>
          <w:tcPr>
            <w:tcW w:w="3132" w:type="dxa"/>
          </w:tcPr>
          <w:p w14:paraId="33345CC2" w14:textId="449D0E16" w:rsidR="00971E10" w:rsidRDefault="00971E10" w:rsidP="00971E10">
            <w:pPr>
              <w:pStyle w:val="ListParagraph"/>
              <w:bidi/>
              <w:ind w:left="0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الوحدة الثانية</w:t>
            </w:r>
          </w:p>
        </w:tc>
      </w:tr>
      <w:tr w:rsidR="00971E10" w14:paraId="56D9136F" w14:textId="77777777" w:rsidTr="00971E10">
        <w:tc>
          <w:tcPr>
            <w:tcW w:w="3132" w:type="dxa"/>
          </w:tcPr>
          <w:p w14:paraId="2EFA146A" w14:textId="3DB08433" w:rsidR="00971E10" w:rsidRDefault="00971E10" w:rsidP="00971E10">
            <w:pPr>
              <w:pStyle w:val="ListParagraph"/>
              <w:bidi/>
              <w:ind w:left="0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الثالث</w:t>
            </w:r>
          </w:p>
        </w:tc>
        <w:tc>
          <w:tcPr>
            <w:tcW w:w="3132" w:type="dxa"/>
          </w:tcPr>
          <w:p w14:paraId="75AF5E80" w14:textId="51826DAD" w:rsidR="00971E10" w:rsidRDefault="00971E10" w:rsidP="00971E10">
            <w:pPr>
              <w:pStyle w:val="ListParagraph"/>
              <w:numPr>
                <w:ilvl w:val="0"/>
                <w:numId w:val="1"/>
              </w:num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مراعاة وحساسية استخدام الاعلام في تنميط الأدوار الاجتماعية.</w:t>
            </w:r>
          </w:p>
          <w:p w14:paraId="63C9389A" w14:textId="36DD3592" w:rsidR="00971E10" w:rsidRDefault="00971E10" w:rsidP="00971E10">
            <w:pPr>
              <w:pStyle w:val="ListParagraph"/>
              <w:numPr>
                <w:ilvl w:val="0"/>
                <w:numId w:val="1"/>
              </w:num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أساليب استخدام إعلانات الخدمة العامة كوسيلة لمناصرة قضايا المهمشين والاقل خطأ.</w:t>
            </w:r>
          </w:p>
          <w:p w14:paraId="4AEDF2DC" w14:textId="77777777" w:rsidR="00971E10" w:rsidRPr="00971E10" w:rsidRDefault="00971E10" w:rsidP="00FA390A">
            <w:pPr>
              <w:pStyle w:val="ListParagraph"/>
              <w:bidi/>
              <w:rPr>
                <w:rtl/>
                <w:lang w:bidi="ar-JO"/>
              </w:rPr>
            </w:pPr>
          </w:p>
        </w:tc>
        <w:tc>
          <w:tcPr>
            <w:tcW w:w="3132" w:type="dxa"/>
          </w:tcPr>
          <w:p w14:paraId="258ABF49" w14:textId="43110200" w:rsidR="00971E10" w:rsidRDefault="00971E10" w:rsidP="00971E10">
            <w:pPr>
              <w:pStyle w:val="ListParagraph"/>
              <w:bidi/>
              <w:ind w:left="0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الوحدة الثالثة</w:t>
            </w:r>
          </w:p>
        </w:tc>
      </w:tr>
      <w:tr w:rsidR="00971E10" w14:paraId="6CFF4548" w14:textId="77777777" w:rsidTr="00971E10">
        <w:tc>
          <w:tcPr>
            <w:tcW w:w="3132" w:type="dxa"/>
          </w:tcPr>
          <w:p w14:paraId="60CB60D7" w14:textId="25EDFB36" w:rsidR="00971E10" w:rsidRDefault="00971E10" w:rsidP="00971E10">
            <w:pPr>
              <w:pStyle w:val="ListParagraph"/>
              <w:bidi/>
              <w:ind w:left="0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الرابع</w:t>
            </w:r>
          </w:p>
        </w:tc>
        <w:tc>
          <w:tcPr>
            <w:tcW w:w="3132" w:type="dxa"/>
          </w:tcPr>
          <w:p w14:paraId="206F606E" w14:textId="77777777" w:rsidR="00FA390A" w:rsidRDefault="00FA390A" w:rsidP="00FA390A">
            <w:pPr>
              <w:pStyle w:val="ListParagraph"/>
              <w:numPr>
                <w:ilvl w:val="0"/>
                <w:numId w:val="1"/>
              </w:num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انتاج المواد الإعلامية </w:t>
            </w:r>
            <w:r>
              <w:rPr>
                <w:rtl/>
                <w:lang w:bidi="ar-JO"/>
              </w:rPr>
              <w:t>–</w:t>
            </w:r>
            <w:r>
              <w:rPr>
                <w:rFonts w:hint="cs"/>
                <w:rtl/>
                <w:lang w:bidi="ar-JO"/>
              </w:rPr>
              <w:t xml:space="preserve"> فيديو وصوت </w:t>
            </w:r>
            <w:r>
              <w:rPr>
                <w:rtl/>
                <w:lang w:bidi="ar-JO"/>
              </w:rPr>
              <w:t>–</w:t>
            </w:r>
            <w:r>
              <w:rPr>
                <w:rFonts w:hint="cs"/>
                <w:rtl/>
                <w:lang w:bidi="ar-JO"/>
              </w:rPr>
              <w:t xml:space="preserve"> باستخدام الهواتف الذكية وبميزانيات معدومة.</w:t>
            </w:r>
          </w:p>
          <w:p w14:paraId="754EF7F0" w14:textId="77777777" w:rsidR="00971E10" w:rsidRPr="00FA390A" w:rsidRDefault="00971E10" w:rsidP="00971E10">
            <w:pPr>
              <w:pStyle w:val="ListParagraph"/>
              <w:bidi/>
              <w:ind w:left="0"/>
              <w:rPr>
                <w:rtl/>
                <w:lang w:bidi="ar-JO"/>
              </w:rPr>
            </w:pPr>
          </w:p>
        </w:tc>
        <w:tc>
          <w:tcPr>
            <w:tcW w:w="3132" w:type="dxa"/>
          </w:tcPr>
          <w:p w14:paraId="718A983D" w14:textId="7B50D357" w:rsidR="00971E10" w:rsidRDefault="00FA390A" w:rsidP="00971E10">
            <w:pPr>
              <w:pStyle w:val="ListParagraph"/>
              <w:bidi/>
              <w:ind w:left="0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الوحدة الرابعة</w:t>
            </w:r>
          </w:p>
        </w:tc>
      </w:tr>
    </w:tbl>
    <w:p w14:paraId="2CDF4C59" w14:textId="7E86A512" w:rsidR="00971E10" w:rsidRDefault="00971E10" w:rsidP="00971E10">
      <w:pPr>
        <w:pStyle w:val="ListParagraph"/>
        <w:bidi/>
        <w:rPr>
          <w:rtl/>
          <w:lang w:bidi="ar-JO"/>
        </w:rPr>
      </w:pPr>
    </w:p>
    <w:p w14:paraId="0E779309" w14:textId="1C507E8A" w:rsidR="00971E10" w:rsidRDefault="00971E10" w:rsidP="00971E10">
      <w:pPr>
        <w:pStyle w:val="ListParagraph"/>
        <w:bidi/>
        <w:rPr>
          <w:rtl/>
          <w:lang w:bidi="ar-JO"/>
        </w:rPr>
      </w:pPr>
    </w:p>
    <w:p w14:paraId="5713256F" w14:textId="14900119" w:rsidR="00971E10" w:rsidRDefault="00971E10" w:rsidP="00971E10">
      <w:pPr>
        <w:pStyle w:val="ListParagraph"/>
        <w:bidi/>
        <w:rPr>
          <w:rtl/>
          <w:lang w:bidi="ar-JO"/>
        </w:rPr>
      </w:pPr>
    </w:p>
    <w:p w14:paraId="7386D387" w14:textId="166DCBC5" w:rsidR="00971E10" w:rsidRDefault="00971E10" w:rsidP="00971E10">
      <w:pPr>
        <w:pStyle w:val="ListParagraph"/>
        <w:bidi/>
        <w:rPr>
          <w:rtl/>
          <w:lang w:bidi="ar-JO"/>
        </w:rPr>
      </w:pPr>
    </w:p>
    <w:p w14:paraId="0D2F036F" w14:textId="5FA37C02" w:rsidR="00971E10" w:rsidRDefault="00971E10" w:rsidP="00971E10">
      <w:pPr>
        <w:pStyle w:val="ListParagraph"/>
        <w:bidi/>
        <w:rPr>
          <w:rtl/>
          <w:lang w:bidi="ar-JO"/>
        </w:rPr>
      </w:pPr>
    </w:p>
    <w:p w14:paraId="1DD94BE5" w14:textId="34414AA3" w:rsidR="00971E10" w:rsidRDefault="00971E10" w:rsidP="00971E10">
      <w:pPr>
        <w:pStyle w:val="ListParagraph"/>
        <w:bidi/>
        <w:rPr>
          <w:rtl/>
          <w:lang w:bidi="ar-JO"/>
        </w:rPr>
      </w:pPr>
    </w:p>
    <w:p w14:paraId="47D91CC4" w14:textId="6F3164F7" w:rsidR="00971E10" w:rsidRDefault="00971E10" w:rsidP="00971E10">
      <w:pPr>
        <w:pStyle w:val="ListParagraph"/>
        <w:bidi/>
        <w:rPr>
          <w:rtl/>
          <w:lang w:bidi="ar-JO"/>
        </w:rPr>
      </w:pPr>
    </w:p>
    <w:p w14:paraId="54FB48CC" w14:textId="472497B2" w:rsidR="00971E10" w:rsidRDefault="00971E10" w:rsidP="00971E10">
      <w:pPr>
        <w:pStyle w:val="ListParagraph"/>
        <w:bidi/>
        <w:rPr>
          <w:rtl/>
          <w:lang w:bidi="ar-JO"/>
        </w:rPr>
      </w:pPr>
    </w:p>
    <w:p w14:paraId="61DC5C7B" w14:textId="5DD4CC33" w:rsidR="00971E10" w:rsidRDefault="00971E10" w:rsidP="00971E10">
      <w:pPr>
        <w:pStyle w:val="ListParagraph"/>
        <w:bidi/>
        <w:rPr>
          <w:rtl/>
          <w:lang w:bidi="ar-JO"/>
        </w:rPr>
      </w:pPr>
    </w:p>
    <w:p w14:paraId="47AAA17C" w14:textId="7801ED88" w:rsidR="00971E10" w:rsidRDefault="00971E10" w:rsidP="00971E10">
      <w:pPr>
        <w:pStyle w:val="ListParagraph"/>
        <w:bidi/>
        <w:rPr>
          <w:rtl/>
          <w:lang w:bidi="ar-JO"/>
        </w:rPr>
      </w:pPr>
    </w:p>
    <w:p w14:paraId="7D02724A" w14:textId="61E772B2" w:rsidR="00971E10" w:rsidRDefault="00971E10" w:rsidP="00971E10">
      <w:pPr>
        <w:pStyle w:val="ListParagraph"/>
        <w:bidi/>
        <w:rPr>
          <w:rtl/>
          <w:lang w:bidi="ar-JO"/>
        </w:rPr>
      </w:pPr>
    </w:p>
    <w:p w14:paraId="07281393" w14:textId="27839A03" w:rsidR="00971E10" w:rsidRDefault="00971E10" w:rsidP="00971E10">
      <w:pPr>
        <w:pStyle w:val="ListParagraph"/>
        <w:bidi/>
        <w:rPr>
          <w:rtl/>
          <w:lang w:bidi="ar-JO"/>
        </w:rPr>
      </w:pPr>
    </w:p>
    <w:p w14:paraId="7EB833FC" w14:textId="7BAF5503" w:rsidR="00971E10" w:rsidRDefault="00971E10" w:rsidP="00971E10">
      <w:pPr>
        <w:pStyle w:val="ListParagraph"/>
        <w:bidi/>
        <w:rPr>
          <w:rtl/>
          <w:lang w:bidi="ar-JO"/>
        </w:rPr>
      </w:pPr>
    </w:p>
    <w:p w14:paraId="105D47B5" w14:textId="6594A8B8" w:rsidR="00971E10" w:rsidRDefault="00971E10" w:rsidP="00971E10">
      <w:pPr>
        <w:pStyle w:val="ListParagraph"/>
        <w:bidi/>
        <w:rPr>
          <w:rtl/>
          <w:lang w:bidi="ar-JO"/>
        </w:rPr>
      </w:pPr>
    </w:p>
    <w:p w14:paraId="13197D01" w14:textId="77777777" w:rsidR="00971E10" w:rsidRDefault="00971E10" w:rsidP="00971E10">
      <w:pPr>
        <w:pStyle w:val="ListParagraph"/>
        <w:bidi/>
        <w:rPr>
          <w:lang w:bidi="ar-JO"/>
        </w:rPr>
      </w:pPr>
    </w:p>
    <w:p w14:paraId="4336FDB7" w14:textId="6A5B8CFB" w:rsidR="004E73B1" w:rsidRPr="004E73B1" w:rsidRDefault="004E73B1" w:rsidP="0021534B">
      <w:pPr>
        <w:bidi/>
        <w:jc w:val="center"/>
        <w:rPr>
          <w:b/>
          <w:bCs/>
          <w:rtl/>
          <w:lang w:bidi="ar-JO"/>
        </w:rPr>
      </w:pPr>
      <w:r w:rsidRPr="004E73B1">
        <w:rPr>
          <w:b/>
          <w:bCs/>
          <w:lang w:bidi="ar-JO"/>
        </w:rPr>
        <w:t>STUDENT CODE OF CONDUCT – ACADEMIC VIOLATIONS</w:t>
      </w:r>
      <w:r w:rsidRPr="004E73B1">
        <w:rPr>
          <w:rFonts w:hint="cs"/>
          <w:b/>
          <w:bCs/>
          <w:rtl/>
          <w:lang w:bidi="ar-JO"/>
        </w:rPr>
        <w:t xml:space="preserve"> </w:t>
      </w:r>
      <w:r w:rsidRPr="004E73B1">
        <w:rPr>
          <w:b/>
          <w:bCs/>
          <w:rtl/>
          <w:lang w:bidi="ar-JO"/>
        </w:rPr>
        <w:t>–</w:t>
      </w:r>
      <w:r w:rsidRPr="004E73B1">
        <w:rPr>
          <w:rFonts w:hint="cs"/>
          <w:b/>
          <w:bCs/>
          <w:rtl/>
          <w:lang w:bidi="ar-JO"/>
        </w:rPr>
        <w:t xml:space="preserve"> مدونة السلوك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9"/>
        <w:gridCol w:w="3993"/>
        <w:gridCol w:w="1620"/>
        <w:gridCol w:w="1434"/>
      </w:tblGrid>
      <w:tr w:rsidR="004E73B1" w14:paraId="302A23F8" w14:textId="77777777" w:rsidTr="008F6FDC">
        <w:tc>
          <w:tcPr>
            <w:tcW w:w="2349" w:type="dxa"/>
          </w:tcPr>
          <w:p w14:paraId="051456BB" w14:textId="2C14BCC1" w:rsidR="004E73B1" w:rsidRDefault="00122777" w:rsidP="004E73B1">
            <w:pPr>
              <w:bidi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السلوك</w:t>
            </w:r>
          </w:p>
        </w:tc>
        <w:tc>
          <w:tcPr>
            <w:tcW w:w="3993" w:type="dxa"/>
          </w:tcPr>
          <w:p w14:paraId="784FEFC3" w14:textId="1A6F95E3" w:rsidR="004E73B1" w:rsidRDefault="004E73B1" w:rsidP="004E73B1">
            <w:pPr>
              <w:bidi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معلومات إضافية </w:t>
            </w:r>
          </w:p>
        </w:tc>
        <w:tc>
          <w:tcPr>
            <w:tcW w:w="1620" w:type="dxa"/>
          </w:tcPr>
          <w:p w14:paraId="2DAE1602" w14:textId="165C5423" w:rsidR="004E73B1" w:rsidRDefault="004E73B1" w:rsidP="004E73B1">
            <w:pPr>
              <w:bidi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أول مرة</w:t>
            </w:r>
          </w:p>
        </w:tc>
        <w:tc>
          <w:tcPr>
            <w:tcW w:w="1434" w:type="dxa"/>
          </w:tcPr>
          <w:p w14:paraId="0A8F2279" w14:textId="202AD724" w:rsidR="004E73B1" w:rsidRDefault="004E73B1" w:rsidP="004E73B1">
            <w:pPr>
              <w:bidi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ثاني مرة</w:t>
            </w:r>
          </w:p>
        </w:tc>
      </w:tr>
      <w:tr w:rsidR="004E73B1" w14:paraId="169645F4" w14:textId="77777777" w:rsidTr="008F6FDC">
        <w:tc>
          <w:tcPr>
            <w:tcW w:w="2349" w:type="dxa"/>
          </w:tcPr>
          <w:p w14:paraId="1BA621B6" w14:textId="0149CC92" w:rsidR="004E73B1" w:rsidRDefault="00122777" w:rsidP="004E73B1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قواعد الاتفاق </w:t>
            </w:r>
            <w:r>
              <w:rPr>
                <w:lang w:bidi="ar-JO"/>
              </w:rPr>
              <w:t xml:space="preserve">ground </w:t>
            </w:r>
          </w:p>
          <w:p w14:paraId="5BB2BAC8" w14:textId="77777777" w:rsidR="004E73B1" w:rsidRDefault="004E73B1" w:rsidP="004E73B1">
            <w:pPr>
              <w:bidi/>
              <w:rPr>
                <w:rFonts w:hint="cs"/>
                <w:rtl/>
                <w:lang w:bidi="ar-JO"/>
              </w:rPr>
            </w:pPr>
          </w:p>
        </w:tc>
        <w:tc>
          <w:tcPr>
            <w:tcW w:w="3993" w:type="dxa"/>
          </w:tcPr>
          <w:p w14:paraId="3C62B403" w14:textId="77777777" w:rsidR="004E73B1" w:rsidRDefault="004E73B1" w:rsidP="004E73B1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يتلزم المشاركين بتطبيق قواعد الاتفاق المستخرجة، ويتم تسجيل أي اختراق مقصود للقواعد في التقييم الشخصي للمشارك.</w:t>
            </w:r>
          </w:p>
          <w:p w14:paraId="72B474C0" w14:textId="77777777" w:rsidR="004E73B1" w:rsidRDefault="004E73B1" w:rsidP="004E73B1">
            <w:pPr>
              <w:bidi/>
              <w:rPr>
                <w:rFonts w:hint="cs"/>
                <w:rtl/>
                <w:lang w:bidi="ar-JO"/>
              </w:rPr>
            </w:pPr>
          </w:p>
        </w:tc>
        <w:tc>
          <w:tcPr>
            <w:tcW w:w="1620" w:type="dxa"/>
          </w:tcPr>
          <w:p w14:paraId="0FEFF1C0" w14:textId="0A6BCA92" w:rsidR="004E73B1" w:rsidRDefault="004E73B1" w:rsidP="004E73B1">
            <w:pPr>
              <w:bidi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تنبيه بشكل فردي.</w:t>
            </w:r>
          </w:p>
        </w:tc>
        <w:tc>
          <w:tcPr>
            <w:tcW w:w="1434" w:type="dxa"/>
          </w:tcPr>
          <w:p w14:paraId="0319F9F1" w14:textId="71D4B0DB" w:rsidR="004E73B1" w:rsidRDefault="004E73B1" w:rsidP="004E73B1">
            <w:pPr>
              <w:bidi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تحويل المشارك لمسؤول المركز- المشروع.</w:t>
            </w:r>
          </w:p>
        </w:tc>
      </w:tr>
      <w:tr w:rsidR="004E73B1" w14:paraId="604463F1" w14:textId="77777777" w:rsidTr="008F6FDC">
        <w:tc>
          <w:tcPr>
            <w:tcW w:w="2349" w:type="dxa"/>
          </w:tcPr>
          <w:p w14:paraId="7A566F1A" w14:textId="7A58BA30" w:rsidR="004E73B1" w:rsidRDefault="004E73B1" w:rsidP="004E73B1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الغياب عن الحضور</w:t>
            </w:r>
          </w:p>
          <w:p w14:paraId="4362E8D6" w14:textId="77777777" w:rsidR="004E73B1" w:rsidRDefault="004E73B1" w:rsidP="004E73B1">
            <w:pPr>
              <w:bidi/>
              <w:rPr>
                <w:rFonts w:hint="cs"/>
                <w:rtl/>
                <w:lang w:bidi="ar-JO"/>
              </w:rPr>
            </w:pPr>
          </w:p>
        </w:tc>
        <w:tc>
          <w:tcPr>
            <w:tcW w:w="3993" w:type="dxa"/>
          </w:tcPr>
          <w:p w14:paraId="7626BC7F" w14:textId="1F8C1819" w:rsidR="004E73B1" w:rsidRDefault="004E73B1" w:rsidP="00122777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أول مرة 15% من ساعات أو أيام التدريب </w:t>
            </w:r>
          </w:p>
          <w:p w14:paraId="471A5696" w14:textId="784A295B" w:rsidR="004E73B1" w:rsidRDefault="004E73B1" w:rsidP="00122777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ثاني مرة 30% من ساعات أو أيام التدريب</w:t>
            </w:r>
          </w:p>
          <w:p w14:paraId="448B44BD" w14:textId="77777777" w:rsidR="004E73B1" w:rsidRDefault="004E73B1" w:rsidP="004E73B1">
            <w:pPr>
              <w:bidi/>
              <w:rPr>
                <w:rFonts w:hint="cs"/>
                <w:rtl/>
                <w:lang w:bidi="ar-JO"/>
              </w:rPr>
            </w:pPr>
          </w:p>
        </w:tc>
        <w:tc>
          <w:tcPr>
            <w:tcW w:w="1620" w:type="dxa"/>
          </w:tcPr>
          <w:p w14:paraId="2DD8EF30" w14:textId="1064022F" w:rsidR="004E73B1" w:rsidRDefault="004E73B1" w:rsidP="004E73B1">
            <w:pPr>
              <w:bidi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يتم حرمانه من الحصول على شهادة المشاركة.</w:t>
            </w:r>
          </w:p>
        </w:tc>
        <w:tc>
          <w:tcPr>
            <w:tcW w:w="1434" w:type="dxa"/>
          </w:tcPr>
          <w:p w14:paraId="765CC6D2" w14:textId="3DE334A9" w:rsidR="004E73B1" w:rsidRDefault="004E73B1" w:rsidP="004E73B1">
            <w:pPr>
              <w:bidi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يحرم من حضور الجلسات المتبقية من التدريب.</w:t>
            </w:r>
          </w:p>
        </w:tc>
      </w:tr>
      <w:tr w:rsidR="004E73B1" w14:paraId="48A35434" w14:textId="77777777" w:rsidTr="008F6FDC">
        <w:tc>
          <w:tcPr>
            <w:tcW w:w="2349" w:type="dxa"/>
          </w:tcPr>
          <w:p w14:paraId="084BCA88" w14:textId="77777777" w:rsidR="004E73B1" w:rsidRDefault="004E73B1" w:rsidP="004E73B1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مشاريع التخرج.</w:t>
            </w:r>
          </w:p>
          <w:p w14:paraId="3ABB05EB" w14:textId="77777777" w:rsidR="004E73B1" w:rsidRDefault="004E73B1" w:rsidP="004E73B1">
            <w:pPr>
              <w:bidi/>
              <w:rPr>
                <w:rFonts w:hint="cs"/>
                <w:rtl/>
                <w:lang w:bidi="ar-JO"/>
              </w:rPr>
            </w:pPr>
          </w:p>
        </w:tc>
        <w:tc>
          <w:tcPr>
            <w:tcW w:w="3993" w:type="dxa"/>
          </w:tcPr>
          <w:p w14:paraId="33DEDB65" w14:textId="0DF865BB" w:rsidR="004E73B1" w:rsidRDefault="004E73B1" w:rsidP="004E73B1">
            <w:pPr>
              <w:bidi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يجب الرجوع الى اليات تقييم المشاريع </w:t>
            </w:r>
            <w:r>
              <w:rPr>
                <w:rtl/>
                <w:lang w:bidi="ar-JO"/>
              </w:rPr>
              <w:t>–</w:t>
            </w:r>
            <w:r>
              <w:rPr>
                <w:rFonts w:hint="cs"/>
                <w:rtl/>
                <w:lang w:bidi="ar-JO"/>
              </w:rPr>
              <w:t xml:space="preserve"> في ملخص المشاريع </w:t>
            </w:r>
          </w:p>
        </w:tc>
        <w:tc>
          <w:tcPr>
            <w:tcW w:w="3054" w:type="dxa"/>
            <w:gridSpan w:val="2"/>
          </w:tcPr>
          <w:p w14:paraId="3E186339" w14:textId="0BDD3BB9" w:rsidR="004E73B1" w:rsidRDefault="00122777" w:rsidP="004E73B1">
            <w:pPr>
              <w:bidi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عدم استكمال المتطلب لا تسليم لشهادات المشاركة.</w:t>
            </w:r>
          </w:p>
        </w:tc>
      </w:tr>
      <w:tr w:rsidR="00122777" w14:paraId="21D4E8C9" w14:textId="77777777" w:rsidTr="008F6FDC">
        <w:tc>
          <w:tcPr>
            <w:tcW w:w="2349" w:type="dxa"/>
          </w:tcPr>
          <w:p w14:paraId="3CE22835" w14:textId="53058942" w:rsidR="00122777" w:rsidRDefault="00122777" w:rsidP="004E73B1">
            <w:pPr>
              <w:bidi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التقييم القبلي والبعدي</w:t>
            </w:r>
          </w:p>
        </w:tc>
        <w:tc>
          <w:tcPr>
            <w:tcW w:w="3993" w:type="dxa"/>
          </w:tcPr>
          <w:p w14:paraId="4B2D4083" w14:textId="6D06B790" w:rsidR="00122777" w:rsidRDefault="00122777" w:rsidP="004E73B1">
            <w:pPr>
              <w:bidi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يجب على المشارك ملئ التقييم القبلي في الساعات الأولى </w:t>
            </w:r>
            <w:proofErr w:type="spellStart"/>
            <w:r>
              <w:rPr>
                <w:rFonts w:hint="cs"/>
                <w:rtl/>
                <w:lang w:bidi="ar-JO"/>
              </w:rPr>
              <w:t>لانظمامة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للدورة، والتقييم البعدي قبل أنهاء الدورة،</w:t>
            </w:r>
          </w:p>
        </w:tc>
        <w:tc>
          <w:tcPr>
            <w:tcW w:w="3054" w:type="dxa"/>
            <w:gridSpan w:val="2"/>
          </w:tcPr>
          <w:p w14:paraId="11AE7A1E" w14:textId="77777777" w:rsidR="00122777" w:rsidRDefault="00122777" w:rsidP="0012277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ولا يتم تسليم الشهادات أو ارسالها للمشاركين بدون استكمال هذا المتطلب.</w:t>
            </w:r>
          </w:p>
          <w:p w14:paraId="7574EDD5" w14:textId="77777777" w:rsidR="00122777" w:rsidRDefault="00122777" w:rsidP="004E73B1">
            <w:pPr>
              <w:bidi/>
              <w:rPr>
                <w:rFonts w:hint="cs"/>
                <w:rtl/>
                <w:lang w:bidi="ar-JO"/>
              </w:rPr>
            </w:pPr>
          </w:p>
        </w:tc>
      </w:tr>
    </w:tbl>
    <w:p w14:paraId="14D5294B" w14:textId="77777777" w:rsidR="004E73B1" w:rsidRDefault="004E73B1" w:rsidP="004E73B1">
      <w:pPr>
        <w:bidi/>
        <w:rPr>
          <w:rFonts w:hint="cs"/>
          <w:rtl/>
          <w:lang w:bidi="ar-JO"/>
        </w:rPr>
      </w:pPr>
    </w:p>
    <w:p w14:paraId="4CEF3179" w14:textId="0F49DF21" w:rsidR="004E73B1" w:rsidRDefault="004E73B1" w:rsidP="004E73B1">
      <w:pPr>
        <w:bidi/>
        <w:rPr>
          <w:rtl/>
          <w:lang w:bidi="ar-JO"/>
        </w:rPr>
      </w:pPr>
    </w:p>
    <w:p w14:paraId="2001A53F" w14:textId="0C48EBA5" w:rsidR="004E73B1" w:rsidRPr="007B409F" w:rsidRDefault="004E73B1" w:rsidP="007B409F">
      <w:pPr>
        <w:bidi/>
        <w:jc w:val="center"/>
        <w:rPr>
          <w:b/>
          <w:bCs/>
          <w:rtl/>
          <w:lang w:bidi="ar-JO"/>
        </w:rPr>
      </w:pPr>
      <w:r w:rsidRPr="007B409F">
        <w:rPr>
          <w:rFonts w:hint="cs"/>
          <w:b/>
          <w:bCs/>
          <w:rtl/>
          <w:lang w:bidi="ar-JO"/>
        </w:rPr>
        <w:t>ملاحظات عامة</w:t>
      </w:r>
      <w:r w:rsidR="00E506CF" w:rsidRPr="007B409F">
        <w:rPr>
          <w:rFonts w:hint="cs"/>
          <w:b/>
          <w:bCs/>
          <w:rtl/>
          <w:lang w:bidi="ar-JO"/>
        </w:rPr>
        <w:t xml:space="preserve"> </w:t>
      </w:r>
      <w:r w:rsidR="00E506CF" w:rsidRPr="007B409F">
        <w:rPr>
          <w:b/>
          <w:bCs/>
          <w:lang w:bidi="ar-JO"/>
        </w:rPr>
        <w:t>Tips for Success</w:t>
      </w:r>
      <w:r w:rsidRPr="007B409F">
        <w:rPr>
          <w:rFonts w:hint="cs"/>
          <w:b/>
          <w:bCs/>
          <w:rtl/>
          <w:lang w:bidi="ar-JO"/>
        </w:rPr>
        <w:t>:</w:t>
      </w:r>
    </w:p>
    <w:p w14:paraId="7EAC2E55" w14:textId="54A07E2C" w:rsidR="004E73B1" w:rsidRDefault="004E73B1" w:rsidP="004E73B1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rFonts w:hint="cs"/>
          <w:rtl/>
          <w:lang w:bidi="ar-JO"/>
        </w:rPr>
        <w:t xml:space="preserve">قم </w:t>
      </w:r>
      <w:r w:rsidR="00E506CF">
        <w:rPr>
          <w:rFonts w:hint="cs"/>
          <w:rtl/>
          <w:lang w:bidi="ar-JO"/>
        </w:rPr>
        <w:t>بإج</w:t>
      </w:r>
      <w:r w:rsidR="00D344BA">
        <w:rPr>
          <w:rFonts w:hint="cs"/>
          <w:rtl/>
          <w:lang w:bidi="ar-JO"/>
        </w:rPr>
        <w:t>راء</w:t>
      </w:r>
      <w:r>
        <w:rPr>
          <w:rFonts w:hint="cs"/>
          <w:rtl/>
          <w:lang w:bidi="ar-JO"/>
        </w:rPr>
        <w:t xml:space="preserve"> الواجبات اليومية المطلوبة</w:t>
      </w:r>
      <w:r w:rsidR="007B409F">
        <w:rPr>
          <w:rFonts w:hint="cs"/>
          <w:rtl/>
          <w:lang w:bidi="ar-JO"/>
        </w:rPr>
        <w:t xml:space="preserve"> خلال ساعات وجودك في التدريب حتى لا تضطر لأخذها معك الى منزلك فهو وقت لك وليس للعمل</w:t>
      </w:r>
      <w:r>
        <w:rPr>
          <w:rFonts w:hint="cs"/>
          <w:rtl/>
          <w:lang w:bidi="ar-JO"/>
        </w:rPr>
        <w:t>.</w:t>
      </w:r>
    </w:p>
    <w:p w14:paraId="0C98F26B" w14:textId="24B24B22" w:rsidR="004E73B1" w:rsidRDefault="004E73B1" w:rsidP="004E73B1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rFonts w:hint="cs"/>
          <w:rtl/>
          <w:lang w:bidi="ar-JO"/>
        </w:rPr>
        <w:t xml:space="preserve">قم بتحضير الجلسات ومعرفتك حول المواضيع المطروحة في البرنامج سيساهم في </w:t>
      </w:r>
      <w:r w:rsidR="004A7186">
        <w:rPr>
          <w:rFonts w:hint="cs"/>
          <w:rtl/>
          <w:lang w:bidi="ar-JO"/>
        </w:rPr>
        <w:t>تطوير الجانبي المعرفي الخاص بك.</w:t>
      </w:r>
    </w:p>
    <w:p w14:paraId="30AA2083" w14:textId="46A6343D" w:rsidR="004A7186" w:rsidRDefault="004A7186" w:rsidP="004A7186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rFonts w:hint="cs"/>
          <w:rtl/>
          <w:lang w:bidi="ar-JO"/>
        </w:rPr>
        <w:t>قم بترتيب مخططاتك الخاصة من أجل أن تساعدك في الالتزام في الحضور، وعدم التغييب عن الدورة.</w:t>
      </w:r>
    </w:p>
    <w:p w14:paraId="712EECF0" w14:textId="6236599E" w:rsidR="004A7186" w:rsidRDefault="004A7186" w:rsidP="004A7186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rFonts w:hint="cs"/>
          <w:rtl/>
          <w:lang w:bidi="ar-JO"/>
        </w:rPr>
        <w:t xml:space="preserve">قم </w:t>
      </w:r>
      <w:r w:rsidR="00E506CF">
        <w:rPr>
          <w:rFonts w:hint="cs"/>
          <w:rtl/>
          <w:lang w:bidi="ar-JO"/>
        </w:rPr>
        <w:t>بالاشتراك</w:t>
      </w:r>
      <w:r>
        <w:rPr>
          <w:rFonts w:hint="cs"/>
          <w:rtl/>
          <w:lang w:bidi="ar-JO"/>
        </w:rPr>
        <w:t xml:space="preserve"> </w:t>
      </w:r>
      <w:r w:rsidR="00E506CF">
        <w:rPr>
          <w:rFonts w:hint="cs"/>
          <w:rtl/>
          <w:lang w:bidi="ar-JO"/>
        </w:rPr>
        <w:t xml:space="preserve">خلال عمل المجموعات بشغف وطاقة </w:t>
      </w:r>
      <w:r>
        <w:rPr>
          <w:rFonts w:hint="cs"/>
          <w:rtl/>
          <w:lang w:bidi="ar-JO"/>
        </w:rPr>
        <w:t xml:space="preserve">سيساعدك على التعرف على طرق </w:t>
      </w:r>
      <w:r w:rsidR="00E506CF">
        <w:rPr>
          <w:rFonts w:hint="cs"/>
          <w:rtl/>
          <w:lang w:bidi="ar-JO"/>
        </w:rPr>
        <w:t>جديدة لل</w:t>
      </w:r>
      <w:r>
        <w:rPr>
          <w:rFonts w:hint="cs"/>
          <w:rtl/>
          <w:lang w:bidi="ar-JO"/>
        </w:rPr>
        <w:t xml:space="preserve">فهم </w:t>
      </w:r>
      <w:r w:rsidR="00D344BA">
        <w:rPr>
          <w:rFonts w:hint="cs"/>
          <w:rtl/>
          <w:lang w:bidi="ar-JO"/>
        </w:rPr>
        <w:t>والتعلم</w:t>
      </w:r>
      <w:r>
        <w:rPr>
          <w:rFonts w:hint="cs"/>
          <w:rtl/>
          <w:lang w:bidi="ar-JO"/>
        </w:rPr>
        <w:t>.</w:t>
      </w:r>
    </w:p>
    <w:p w14:paraId="19A71307" w14:textId="50D561A6" w:rsidR="004A7186" w:rsidRDefault="004A7186" w:rsidP="004A7186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rFonts w:hint="cs"/>
          <w:rtl/>
          <w:lang w:bidi="ar-JO"/>
        </w:rPr>
        <w:t>قم بمراجعة الكتب المذكورة في قائمة المراجع ما تأخذه في التدريب هو النقاط</w:t>
      </w:r>
      <w:r w:rsidR="00D344BA">
        <w:rPr>
          <w:rFonts w:hint="cs"/>
          <w:rtl/>
          <w:lang w:bidi="ar-JO"/>
        </w:rPr>
        <w:t xml:space="preserve"> ومعلومات ومهارات </w:t>
      </w:r>
      <w:r>
        <w:rPr>
          <w:rFonts w:hint="cs"/>
          <w:rtl/>
          <w:lang w:bidi="ar-JO"/>
        </w:rPr>
        <w:t xml:space="preserve">رئيسية ومن الممكن أن تجد شيء يهمك لم يتم </w:t>
      </w:r>
      <w:r w:rsidR="00E506CF">
        <w:rPr>
          <w:rFonts w:hint="cs"/>
          <w:rtl/>
          <w:lang w:bidi="ar-JO"/>
        </w:rPr>
        <w:t>ذكره</w:t>
      </w:r>
      <w:r>
        <w:rPr>
          <w:rFonts w:hint="cs"/>
          <w:rtl/>
          <w:lang w:bidi="ar-JO"/>
        </w:rPr>
        <w:t xml:space="preserve"> من قبل في التدريبات</w:t>
      </w:r>
      <w:r w:rsidR="00D344BA">
        <w:rPr>
          <w:rFonts w:hint="cs"/>
          <w:rtl/>
          <w:lang w:bidi="ar-JO"/>
        </w:rPr>
        <w:t xml:space="preserve"> لحاجته لوقت أكبر</w:t>
      </w:r>
      <w:r>
        <w:rPr>
          <w:rFonts w:hint="cs"/>
          <w:rtl/>
          <w:lang w:bidi="ar-JO"/>
        </w:rPr>
        <w:t>.</w:t>
      </w:r>
    </w:p>
    <w:p w14:paraId="62034C9D" w14:textId="78490307" w:rsidR="00E506CF" w:rsidRDefault="00E506CF" w:rsidP="00E506CF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rFonts w:hint="cs"/>
          <w:rtl/>
          <w:lang w:bidi="ar-JO"/>
        </w:rPr>
        <w:t>تابع</w:t>
      </w:r>
      <w:r w:rsidR="007B409F">
        <w:rPr>
          <w:rFonts w:hint="cs"/>
          <w:rtl/>
          <w:lang w:bidi="ar-JO"/>
        </w:rPr>
        <w:t xml:space="preserve"> مجموعتنا</w:t>
      </w:r>
      <w:r>
        <w:rPr>
          <w:rFonts w:hint="cs"/>
          <w:rtl/>
          <w:lang w:bidi="ar-JO"/>
        </w:rPr>
        <w:t xml:space="preserve"> </w:t>
      </w:r>
      <w:r w:rsidR="007B409F">
        <w:rPr>
          <w:rFonts w:hint="cs"/>
          <w:rtl/>
          <w:lang w:bidi="ar-JO"/>
        </w:rPr>
        <w:t>على</w:t>
      </w:r>
      <w:r>
        <w:rPr>
          <w:rFonts w:hint="cs"/>
          <w:rtl/>
          <w:lang w:bidi="ar-JO"/>
        </w:rPr>
        <w:t xml:space="preserve"> الفيس بوك وتابع ما يتم نشرة من مواد إضافية حول موضع الدورة وشارك في النقاشات.</w:t>
      </w:r>
    </w:p>
    <w:p w14:paraId="58DBF16D" w14:textId="0914D3C7" w:rsidR="00E506CF" w:rsidRDefault="00E506CF" w:rsidP="00282B2C">
      <w:pPr>
        <w:pStyle w:val="ListParagraph"/>
        <w:bidi/>
        <w:rPr>
          <w:rtl/>
          <w:lang w:bidi="ar-JO"/>
        </w:rPr>
      </w:pPr>
    </w:p>
    <w:p w14:paraId="033FE6F1" w14:textId="15EE6F06" w:rsidR="00FA390A" w:rsidRPr="008F6FDC" w:rsidRDefault="00FA390A" w:rsidP="00282B2C">
      <w:pPr>
        <w:bidi/>
        <w:rPr>
          <w:b/>
          <w:bCs/>
          <w:sz w:val="20"/>
          <w:szCs w:val="20"/>
          <w:rtl/>
          <w:lang w:bidi="ar-JO"/>
        </w:rPr>
      </w:pPr>
      <w:r w:rsidRPr="008F6FDC">
        <w:rPr>
          <w:rFonts w:hint="cs"/>
          <w:b/>
          <w:bCs/>
          <w:sz w:val="28"/>
          <w:szCs w:val="28"/>
          <w:rtl/>
          <w:lang w:bidi="ar-JO"/>
        </w:rPr>
        <w:t>الواجبات:</w:t>
      </w:r>
    </w:p>
    <w:p w14:paraId="49E64CDF" w14:textId="4C766D53" w:rsidR="00FA390A" w:rsidRPr="008F6FDC" w:rsidRDefault="00FA390A" w:rsidP="00FA390A">
      <w:pPr>
        <w:pStyle w:val="ListParagraph"/>
        <w:numPr>
          <w:ilvl w:val="0"/>
          <w:numId w:val="8"/>
        </w:numPr>
        <w:bidi/>
        <w:rPr>
          <w:sz w:val="20"/>
          <w:szCs w:val="20"/>
          <w:lang w:bidi="ar-JO"/>
        </w:rPr>
      </w:pPr>
      <w:r w:rsidRPr="008F6FDC">
        <w:rPr>
          <w:rFonts w:hint="cs"/>
          <w:sz w:val="20"/>
          <w:szCs w:val="20"/>
          <w:rtl/>
          <w:lang w:bidi="ar-JO"/>
        </w:rPr>
        <w:t>اعداد ورقة بحثية حول أهمية التربية الإعلامية والرقمية من 500 كلمة.</w:t>
      </w:r>
    </w:p>
    <w:p w14:paraId="764CE011" w14:textId="392C87FF" w:rsidR="00FA390A" w:rsidRPr="008F6FDC" w:rsidRDefault="00FA390A" w:rsidP="00FA390A">
      <w:pPr>
        <w:pStyle w:val="ListParagraph"/>
        <w:numPr>
          <w:ilvl w:val="0"/>
          <w:numId w:val="8"/>
        </w:numPr>
        <w:bidi/>
        <w:rPr>
          <w:sz w:val="20"/>
          <w:szCs w:val="20"/>
          <w:lang w:bidi="ar-JO"/>
        </w:rPr>
      </w:pPr>
      <w:bookmarkStart w:id="1" w:name="_Hlk12028604"/>
      <w:r w:rsidRPr="008F6FDC">
        <w:rPr>
          <w:rFonts w:hint="cs"/>
          <w:sz w:val="20"/>
          <w:szCs w:val="20"/>
          <w:rtl/>
          <w:lang w:bidi="ar-JO"/>
        </w:rPr>
        <w:t xml:space="preserve">رصد </w:t>
      </w:r>
      <w:proofErr w:type="gramStart"/>
      <w:r w:rsidRPr="008F6FDC">
        <w:rPr>
          <w:rFonts w:hint="cs"/>
          <w:sz w:val="20"/>
          <w:szCs w:val="20"/>
          <w:rtl/>
          <w:lang w:bidi="ar-JO"/>
        </w:rPr>
        <w:t>اربع</w:t>
      </w:r>
      <w:proofErr w:type="gramEnd"/>
      <w:r w:rsidRPr="008F6FDC">
        <w:rPr>
          <w:rFonts w:hint="cs"/>
          <w:sz w:val="20"/>
          <w:szCs w:val="20"/>
          <w:rtl/>
          <w:lang w:bidi="ar-JO"/>
        </w:rPr>
        <w:t xml:space="preserve"> صحف محلية صدرت في اليوم العالمي للمرأة وتحليل محتواها واللغة المستخدمة ومساحة النشر.</w:t>
      </w:r>
    </w:p>
    <w:bookmarkEnd w:id="1"/>
    <w:p w14:paraId="7C6A067E" w14:textId="6BBDB44C" w:rsidR="00FA390A" w:rsidRPr="008F6FDC" w:rsidRDefault="00FA390A" w:rsidP="00FA390A">
      <w:pPr>
        <w:pStyle w:val="ListParagraph"/>
        <w:numPr>
          <w:ilvl w:val="0"/>
          <w:numId w:val="8"/>
        </w:numPr>
        <w:bidi/>
        <w:rPr>
          <w:sz w:val="20"/>
          <w:szCs w:val="20"/>
          <w:lang w:bidi="ar-JO"/>
        </w:rPr>
      </w:pPr>
      <w:r w:rsidRPr="008F6FDC">
        <w:rPr>
          <w:rFonts w:hint="cs"/>
          <w:sz w:val="20"/>
          <w:szCs w:val="20"/>
          <w:rtl/>
          <w:lang w:bidi="ar-JO"/>
        </w:rPr>
        <w:t xml:space="preserve">تحليل لصحيفة ورصد الإعلانات التي تستهلك صورة المرأة بشكل نمطي. </w:t>
      </w:r>
    </w:p>
    <w:p w14:paraId="67BAC034" w14:textId="7D392223" w:rsidR="00FA390A" w:rsidRPr="008F6FDC" w:rsidRDefault="00FA390A" w:rsidP="00FA390A">
      <w:pPr>
        <w:pStyle w:val="ListParagraph"/>
        <w:numPr>
          <w:ilvl w:val="0"/>
          <w:numId w:val="8"/>
        </w:numPr>
        <w:bidi/>
        <w:rPr>
          <w:sz w:val="20"/>
          <w:szCs w:val="20"/>
          <w:rtl/>
          <w:lang w:bidi="ar-JO"/>
        </w:rPr>
      </w:pPr>
      <w:r w:rsidRPr="008F6FDC">
        <w:rPr>
          <w:rFonts w:hint="cs"/>
          <w:sz w:val="20"/>
          <w:szCs w:val="20"/>
          <w:rtl/>
          <w:lang w:bidi="ar-JO"/>
        </w:rPr>
        <w:t xml:space="preserve">أنتاج فيديو أو اعلان خدمة عامة لا يتعدى 5 دقائق كفيديو و دقيقة للإعلان الخدمة </w:t>
      </w:r>
      <w:proofErr w:type="gramStart"/>
      <w:r w:rsidRPr="008F6FDC">
        <w:rPr>
          <w:rFonts w:hint="cs"/>
          <w:sz w:val="20"/>
          <w:szCs w:val="20"/>
          <w:rtl/>
          <w:lang w:bidi="ar-JO"/>
        </w:rPr>
        <w:t>العام  (</w:t>
      </w:r>
      <w:proofErr w:type="gramEnd"/>
      <w:r w:rsidRPr="008F6FDC">
        <w:rPr>
          <w:sz w:val="20"/>
          <w:szCs w:val="20"/>
          <w:lang w:bidi="ar-JO"/>
        </w:rPr>
        <w:t>PSA</w:t>
      </w:r>
      <w:r w:rsidRPr="008F6FDC">
        <w:rPr>
          <w:rFonts w:hint="cs"/>
          <w:sz w:val="20"/>
          <w:szCs w:val="20"/>
          <w:rtl/>
          <w:lang w:bidi="ar-JO"/>
        </w:rPr>
        <w:t xml:space="preserve">) </w:t>
      </w:r>
      <w:r w:rsidR="00ED0672" w:rsidRPr="008F6FDC">
        <w:rPr>
          <w:rFonts w:hint="cs"/>
          <w:sz w:val="20"/>
          <w:szCs w:val="20"/>
          <w:rtl/>
          <w:lang w:bidi="ar-JO"/>
        </w:rPr>
        <w:t>بناهض-يعاكس الصورة النمطية للمرأة في الاعلام</w:t>
      </w:r>
      <w:r w:rsidR="00C6003C" w:rsidRPr="008F6FDC">
        <w:rPr>
          <w:rFonts w:hint="cs"/>
          <w:sz w:val="20"/>
          <w:szCs w:val="20"/>
          <w:rtl/>
          <w:lang w:bidi="ar-JO"/>
        </w:rPr>
        <w:t xml:space="preserve"> ( مثل أنتاج حملة افتراضية)</w:t>
      </w:r>
    </w:p>
    <w:p w14:paraId="3921F739" w14:textId="60D26A2B" w:rsidR="00282B2C" w:rsidRPr="008F6FDC" w:rsidRDefault="00282B2C" w:rsidP="00FA390A">
      <w:pPr>
        <w:bidi/>
        <w:rPr>
          <w:b/>
          <w:bCs/>
          <w:sz w:val="28"/>
          <w:szCs w:val="28"/>
          <w:rtl/>
          <w:lang w:bidi="ar-JO"/>
        </w:rPr>
      </w:pPr>
      <w:r w:rsidRPr="008F6FDC">
        <w:rPr>
          <w:rFonts w:hint="cs"/>
          <w:b/>
          <w:bCs/>
          <w:sz w:val="28"/>
          <w:szCs w:val="28"/>
          <w:rtl/>
          <w:lang w:bidi="ar-JO"/>
        </w:rPr>
        <w:t>اليات التقييم:</w:t>
      </w:r>
    </w:p>
    <w:p w14:paraId="18944E5A" w14:textId="04EFC52E" w:rsidR="00D96162" w:rsidRPr="008F6FDC" w:rsidRDefault="00C6003C" w:rsidP="00D96162">
      <w:pPr>
        <w:bidi/>
        <w:rPr>
          <w:sz w:val="20"/>
          <w:szCs w:val="20"/>
          <w:rtl/>
          <w:lang w:bidi="ar-JO"/>
        </w:rPr>
      </w:pPr>
      <w:r w:rsidRPr="008F6FDC">
        <w:rPr>
          <w:rFonts w:hint="cs"/>
          <w:sz w:val="20"/>
          <w:szCs w:val="20"/>
          <w:rtl/>
          <w:lang w:bidi="ar-JO"/>
        </w:rPr>
        <w:t>25</w:t>
      </w:r>
      <w:r w:rsidR="00D96162" w:rsidRPr="008F6FDC">
        <w:rPr>
          <w:rFonts w:hint="cs"/>
          <w:sz w:val="20"/>
          <w:szCs w:val="20"/>
          <w:rtl/>
          <w:lang w:bidi="ar-JO"/>
        </w:rPr>
        <w:t xml:space="preserve">% </w:t>
      </w:r>
      <w:r w:rsidRPr="008F6FDC">
        <w:rPr>
          <w:rFonts w:hint="cs"/>
          <w:sz w:val="20"/>
          <w:szCs w:val="20"/>
          <w:rtl/>
          <w:lang w:bidi="ar-JO"/>
        </w:rPr>
        <w:t>اعداد ورقة بحثية.</w:t>
      </w:r>
    </w:p>
    <w:p w14:paraId="5C129E28" w14:textId="29FA8816" w:rsidR="00D96162" w:rsidRPr="008F6FDC" w:rsidRDefault="00C6003C" w:rsidP="00D96162">
      <w:pPr>
        <w:bidi/>
        <w:rPr>
          <w:sz w:val="20"/>
          <w:szCs w:val="20"/>
          <w:rtl/>
          <w:lang w:bidi="ar-JO"/>
        </w:rPr>
      </w:pPr>
      <w:r w:rsidRPr="008F6FDC">
        <w:rPr>
          <w:rFonts w:hint="cs"/>
          <w:sz w:val="20"/>
          <w:szCs w:val="20"/>
          <w:rtl/>
          <w:lang w:bidi="ar-JO"/>
        </w:rPr>
        <w:t>25</w:t>
      </w:r>
      <w:r w:rsidR="00D96162" w:rsidRPr="008F6FDC">
        <w:rPr>
          <w:rFonts w:hint="cs"/>
          <w:sz w:val="20"/>
          <w:szCs w:val="20"/>
          <w:rtl/>
          <w:lang w:bidi="ar-JO"/>
        </w:rPr>
        <w:t xml:space="preserve">% </w:t>
      </w:r>
      <w:r w:rsidRPr="008F6FDC">
        <w:rPr>
          <w:rFonts w:hint="cs"/>
          <w:sz w:val="20"/>
          <w:szCs w:val="20"/>
          <w:rtl/>
          <w:lang w:bidi="ar-JO"/>
        </w:rPr>
        <w:t xml:space="preserve">رصد </w:t>
      </w:r>
      <w:r w:rsidR="008F6FDC" w:rsidRPr="008F6FDC">
        <w:rPr>
          <w:rFonts w:hint="cs"/>
          <w:sz w:val="20"/>
          <w:szCs w:val="20"/>
          <w:rtl/>
          <w:lang w:bidi="ar-JO"/>
        </w:rPr>
        <w:t>أربع</w:t>
      </w:r>
      <w:r w:rsidRPr="008F6FDC">
        <w:rPr>
          <w:rFonts w:hint="cs"/>
          <w:sz w:val="20"/>
          <w:szCs w:val="20"/>
          <w:rtl/>
          <w:lang w:bidi="ar-JO"/>
        </w:rPr>
        <w:t xml:space="preserve"> صحف.</w:t>
      </w:r>
    </w:p>
    <w:p w14:paraId="134CBDD4" w14:textId="72B0767F" w:rsidR="00D96162" w:rsidRPr="008F6FDC" w:rsidRDefault="00C6003C" w:rsidP="00D96162">
      <w:pPr>
        <w:bidi/>
        <w:rPr>
          <w:sz w:val="20"/>
          <w:szCs w:val="20"/>
          <w:lang w:bidi="ar-JO"/>
        </w:rPr>
      </w:pPr>
      <w:r w:rsidRPr="008F6FDC">
        <w:rPr>
          <w:rFonts w:hint="cs"/>
          <w:sz w:val="20"/>
          <w:szCs w:val="20"/>
          <w:rtl/>
          <w:lang w:bidi="ar-JO"/>
        </w:rPr>
        <w:t>25</w:t>
      </w:r>
      <w:r w:rsidR="00D96162" w:rsidRPr="008F6FDC">
        <w:rPr>
          <w:rFonts w:hint="cs"/>
          <w:sz w:val="20"/>
          <w:szCs w:val="20"/>
          <w:rtl/>
          <w:lang w:bidi="ar-JO"/>
        </w:rPr>
        <w:t>% رص</w:t>
      </w:r>
      <w:r w:rsidRPr="008F6FDC">
        <w:rPr>
          <w:rFonts w:hint="cs"/>
          <w:sz w:val="20"/>
          <w:szCs w:val="20"/>
          <w:rtl/>
          <w:lang w:bidi="ar-JO"/>
        </w:rPr>
        <w:t>د الإعلانات.</w:t>
      </w:r>
      <w:bookmarkStart w:id="2" w:name="_GoBack"/>
      <w:bookmarkEnd w:id="2"/>
    </w:p>
    <w:p w14:paraId="265F9AEE" w14:textId="3994092E" w:rsidR="00D96162" w:rsidRPr="008F6FDC" w:rsidRDefault="00C6003C" w:rsidP="00D96162">
      <w:pPr>
        <w:bidi/>
        <w:rPr>
          <w:sz w:val="20"/>
          <w:szCs w:val="20"/>
          <w:rtl/>
          <w:lang w:bidi="ar-JO"/>
        </w:rPr>
      </w:pPr>
      <w:r w:rsidRPr="008F6FDC">
        <w:rPr>
          <w:rFonts w:hint="cs"/>
          <w:sz w:val="20"/>
          <w:szCs w:val="20"/>
          <w:rtl/>
          <w:lang w:bidi="ar-JO"/>
        </w:rPr>
        <w:lastRenderedPageBreak/>
        <w:t>25</w:t>
      </w:r>
      <w:r w:rsidR="00D96162" w:rsidRPr="008F6FDC">
        <w:rPr>
          <w:rFonts w:hint="cs"/>
          <w:sz w:val="20"/>
          <w:szCs w:val="20"/>
          <w:rtl/>
          <w:lang w:bidi="ar-JO"/>
        </w:rPr>
        <w:t xml:space="preserve">% صناعة الفيديو النهائي. </w:t>
      </w:r>
    </w:p>
    <w:p w14:paraId="181D35A1" w14:textId="4B98BA6C" w:rsidR="00D96162" w:rsidRPr="008F6FDC" w:rsidRDefault="00D96162" w:rsidP="00D96162">
      <w:pPr>
        <w:bidi/>
        <w:rPr>
          <w:sz w:val="28"/>
          <w:szCs w:val="28"/>
          <w:rtl/>
          <w:lang w:bidi="ar-JO"/>
        </w:rPr>
      </w:pPr>
      <w:r w:rsidRPr="008F6FDC">
        <w:rPr>
          <w:rFonts w:hint="cs"/>
          <w:sz w:val="28"/>
          <w:szCs w:val="28"/>
          <w:rtl/>
          <w:lang w:bidi="ar-JO"/>
        </w:rPr>
        <w:t>تحليل الوحدات مع التركيز على التشابهات والاختلاف</w:t>
      </w:r>
      <w:r w:rsidR="008F6FDC" w:rsidRPr="008F6FDC">
        <w:rPr>
          <w:rFonts w:hint="cs"/>
          <w:sz w:val="28"/>
          <w:szCs w:val="28"/>
          <w:rtl/>
          <w:lang w:bidi="ar-JO"/>
        </w:rPr>
        <w:t>:</w:t>
      </w:r>
      <w:r w:rsidRPr="008F6FDC">
        <w:rPr>
          <w:rFonts w:hint="cs"/>
          <w:sz w:val="28"/>
          <w:szCs w:val="28"/>
          <w:rtl/>
          <w:lang w:bidi="ar-JO"/>
        </w:rPr>
        <w:t xml:space="preserve"> </w:t>
      </w:r>
    </w:p>
    <w:p w14:paraId="67160EE9" w14:textId="2210233E" w:rsidR="00282B2C" w:rsidRDefault="00282B2C" w:rsidP="00831185">
      <w:pPr>
        <w:pStyle w:val="ListParagraph"/>
        <w:numPr>
          <w:ilvl w:val="0"/>
          <w:numId w:val="1"/>
        </w:numPr>
        <w:bidi/>
        <w:rPr>
          <w:lang w:bidi="ar-JO"/>
        </w:rPr>
      </w:pPr>
      <w:r w:rsidRPr="00831185">
        <w:rPr>
          <w:rFonts w:hint="cs"/>
          <w:rtl/>
          <w:lang w:bidi="ar-JO"/>
        </w:rPr>
        <w:t xml:space="preserve">الهدف </w:t>
      </w:r>
      <w:proofErr w:type="spellStart"/>
      <w:r w:rsidRPr="00831185">
        <w:rPr>
          <w:rFonts w:hint="cs"/>
          <w:rtl/>
          <w:lang w:bidi="ar-JO"/>
        </w:rPr>
        <w:t>المقييم</w:t>
      </w:r>
      <w:proofErr w:type="spellEnd"/>
      <w:r w:rsidRPr="00831185">
        <w:rPr>
          <w:rFonts w:hint="cs"/>
          <w:rtl/>
          <w:lang w:bidi="ar-JO"/>
        </w:rPr>
        <w:t>: قدرة الطالب على تحليل ورصد المحتوى الإعلامي المتعلق بقضايا المرأة</w:t>
      </w:r>
    </w:p>
    <w:p w14:paraId="6024CE9F" w14:textId="72E5469A" w:rsidR="00633CD9" w:rsidRPr="00831185" w:rsidRDefault="00633CD9" w:rsidP="00633CD9">
      <w:pPr>
        <w:pStyle w:val="ListParagraph"/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الواجب: </w:t>
      </w:r>
      <w:r w:rsidR="00FA390A">
        <w:rPr>
          <w:rFonts w:hint="cs"/>
          <w:rtl/>
          <w:lang w:bidi="ar-JO"/>
        </w:rPr>
        <w:t xml:space="preserve">تقييم 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282B2C" w:rsidRPr="00D801B7" w14:paraId="407BF462" w14:textId="77777777" w:rsidTr="00FA3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5446EC3E" w14:textId="77777777" w:rsidR="00282B2C" w:rsidRPr="00831185" w:rsidRDefault="00282B2C" w:rsidP="00831185">
            <w:pPr>
              <w:pStyle w:val="ListParagraph"/>
              <w:numPr>
                <w:ilvl w:val="0"/>
                <w:numId w:val="1"/>
              </w:numPr>
              <w:bidi/>
              <w:rPr>
                <w:b w:val="0"/>
                <w:bCs w:val="0"/>
                <w:color w:val="auto"/>
                <w:lang w:bidi="ar-JO"/>
              </w:rPr>
            </w:pPr>
            <w:bookmarkStart w:id="3" w:name="_Hlk12028175"/>
            <w:r w:rsidRPr="00831185">
              <w:rPr>
                <w:rFonts w:hint="cs"/>
                <w:b w:val="0"/>
                <w:bCs w:val="0"/>
                <w:color w:val="auto"/>
                <w:rtl/>
                <w:lang w:bidi="ar-JO"/>
              </w:rPr>
              <w:t>مقبول</w:t>
            </w:r>
          </w:p>
        </w:tc>
        <w:tc>
          <w:tcPr>
            <w:tcW w:w="2349" w:type="dxa"/>
          </w:tcPr>
          <w:p w14:paraId="3FE1DA12" w14:textId="77777777" w:rsidR="00282B2C" w:rsidRPr="00831185" w:rsidRDefault="00282B2C" w:rsidP="00831185">
            <w:pPr>
              <w:pStyle w:val="ListParagraph"/>
              <w:numPr>
                <w:ilvl w:val="0"/>
                <w:numId w:val="1"/>
              </w:num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bidi="ar-JO"/>
              </w:rPr>
            </w:pPr>
            <w:r w:rsidRPr="00831185">
              <w:rPr>
                <w:rFonts w:hint="cs"/>
                <w:b w:val="0"/>
                <w:bCs w:val="0"/>
                <w:color w:val="auto"/>
                <w:rtl/>
                <w:lang w:bidi="ar-JO"/>
              </w:rPr>
              <w:t>جيد</w:t>
            </w:r>
          </w:p>
        </w:tc>
        <w:tc>
          <w:tcPr>
            <w:tcW w:w="2349" w:type="dxa"/>
          </w:tcPr>
          <w:p w14:paraId="5677AC52" w14:textId="77777777" w:rsidR="00282B2C" w:rsidRPr="00831185" w:rsidRDefault="00282B2C" w:rsidP="00831185">
            <w:pPr>
              <w:pStyle w:val="ListParagraph"/>
              <w:numPr>
                <w:ilvl w:val="0"/>
                <w:numId w:val="1"/>
              </w:num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bidi="ar-JO"/>
              </w:rPr>
            </w:pPr>
            <w:r w:rsidRPr="00831185">
              <w:rPr>
                <w:rFonts w:hint="cs"/>
                <w:b w:val="0"/>
                <w:bCs w:val="0"/>
                <w:color w:val="auto"/>
                <w:rtl/>
                <w:lang w:bidi="ar-JO"/>
              </w:rPr>
              <w:t>ممتاز</w:t>
            </w:r>
          </w:p>
        </w:tc>
        <w:tc>
          <w:tcPr>
            <w:tcW w:w="2349" w:type="dxa"/>
          </w:tcPr>
          <w:p w14:paraId="481AA014" w14:textId="77777777" w:rsidR="00282B2C" w:rsidRPr="00831185" w:rsidRDefault="00282B2C" w:rsidP="00831185">
            <w:pPr>
              <w:pStyle w:val="ListParagraph"/>
              <w:numPr>
                <w:ilvl w:val="0"/>
                <w:numId w:val="1"/>
              </w:num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bidi="ar-JO"/>
              </w:rPr>
            </w:pPr>
            <w:r w:rsidRPr="00831185">
              <w:rPr>
                <w:rFonts w:hint="cs"/>
                <w:b w:val="0"/>
                <w:bCs w:val="0"/>
                <w:color w:val="auto"/>
                <w:rtl/>
                <w:lang w:bidi="ar-JO"/>
              </w:rPr>
              <w:t xml:space="preserve">معايير التقييم </w:t>
            </w:r>
          </w:p>
        </w:tc>
      </w:tr>
      <w:tr w:rsidR="00282B2C" w:rsidRPr="00D801B7" w14:paraId="124A2DDD" w14:textId="77777777" w:rsidTr="00FA3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5D0F6E99" w14:textId="77777777" w:rsidR="00C6003C" w:rsidRDefault="00C6003C" w:rsidP="00C6003C">
            <w:pPr>
              <w:pStyle w:val="ListParagraph"/>
              <w:numPr>
                <w:ilvl w:val="0"/>
                <w:numId w:val="1"/>
              </w:numPr>
              <w:bidi/>
              <w:spacing w:after="160" w:line="259" w:lineRule="auto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المقدمة</w:t>
            </w:r>
          </w:p>
          <w:p w14:paraId="3412C6DD" w14:textId="77777777" w:rsidR="00C6003C" w:rsidRDefault="00C6003C" w:rsidP="00C6003C">
            <w:pPr>
              <w:pStyle w:val="ListParagraph"/>
              <w:numPr>
                <w:ilvl w:val="0"/>
                <w:numId w:val="1"/>
              </w:numPr>
              <w:bidi/>
              <w:spacing w:after="160" w:line="259" w:lineRule="auto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المواد</w:t>
            </w:r>
          </w:p>
          <w:p w14:paraId="4F63D99C" w14:textId="77777777" w:rsidR="00C6003C" w:rsidRDefault="00C6003C" w:rsidP="00C6003C">
            <w:pPr>
              <w:pStyle w:val="ListParagraph"/>
              <w:numPr>
                <w:ilvl w:val="0"/>
                <w:numId w:val="1"/>
              </w:numPr>
              <w:bidi/>
              <w:spacing w:after="160" w:line="259" w:lineRule="auto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التحليل </w:t>
            </w:r>
          </w:p>
          <w:p w14:paraId="6E5B3AA0" w14:textId="43DE5D25" w:rsidR="00282B2C" w:rsidRPr="00831185" w:rsidRDefault="00282B2C" w:rsidP="00C6003C">
            <w:pPr>
              <w:pStyle w:val="ListParagraph"/>
              <w:numPr>
                <w:ilvl w:val="0"/>
                <w:numId w:val="1"/>
              </w:numPr>
              <w:bidi/>
              <w:rPr>
                <w:b w:val="0"/>
                <w:bCs w:val="0"/>
                <w:color w:val="auto"/>
                <w:lang w:bidi="ar-JO"/>
              </w:rPr>
            </w:pPr>
          </w:p>
        </w:tc>
        <w:tc>
          <w:tcPr>
            <w:tcW w:w="2349" w:type="dxa"/>
          </w:tcPr>
          <w:p w14:paraId="1941CC58" w14:textId="77777777" w:rsidR="00C6003C" w:rsidRDefault="00C6003C" w:rsidP="00C6003C">
            <w:pPr>
              <w:pStyle w:val="ListParagraph"/>
              <w:numPr>
                <w:ilvl w:val="0"/>
                <w:numId w:val="1"/>
              </w:num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المقدمة</w:t>
            </w:r>
          </w:p>
          <w:p w14:paraId="0C491507" w14:textId="77777777" w:rsidR="00C6003C" w:rsidRDefault="00C6003C" w:rsidP="00C6003C">
            <w:pPr>
              <w:pStyle w:val="ListParagraph"/>
              <w:numPr>
                <w:ilvl w:val="0"/>
                <w:numId w:val="1"/>
              </w:num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المواد</w:t>
            </w:r>
          </w:p>
          <w:p w14:paraId="6AB864D6" w14:textId="77777777" w:rsidR="00C6003C" w:rsidRDefault="00C6003C" w:rsidP="00C6003C">
            <w:pPr>
              <w:pStyle w:val="ListParagraph"/>
              <w:numPr>
                <w:ilvl w:val="0"/>
                <w:numId w:val="1"/>
              </w:num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التحليل </w:t>
            </w:r>
          </w:p>
          <w:p w14:paraId="3CE502F6" w14:textId="33FB8339" w:rsidR="00282B2C" w:rsidRPr="00831185" w:rsidRDefault="00C6003C" w:rsidP="00C6003C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الخاتمة</w:t>
            </w:r>
          </w:p>
        </w:tc>
        <w:tc>
          <w:tcPr>
            <w:tcW w:w="2349" w:type="dxa"/>
          </w:tcPr>
          <w:p w14:paraId="69ACC707" w14:textId="77777777" w:rsidR="00C6003C" w:rsidRDefault="00C6003C" w:rsidP="00C6003C">
            <w:pPr>
              <w:pStyle w:val="ListParagraph"/>
              <w:numPr>
                <w:ilvl w:val="0"/>
                <w:numId w:val="1"/>
              </w:num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المقدمة</w:t>
            </w:r>
          </w:p>
          <w:p w14:paraId="2B6946DB" w14:textId="77777777" w:rsidR="00C6003C" w:rsidRDefault="00C6003C" w:rsidP="00C6003C">
            <w:pPr>
              <w:pStyle w:val="ListParagraph"/>
              <w:numPr>
                <w:ilvl w:val="0"/>
                <w:numId w:val="1"/>
              </w:num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المواد</w:t>
            </w:r>
          </w:p>
          <w:p w14:paraId="5DCAA469" w14:textId="77777777" w:rsidR="00C6003C" w:rsidRDefault="00C6003C" w:rsidP="00C6003C">
            <w:pPr>
              <w:pStyle w:val="ListParagraph"/>
              <w:numPr>
                <w:ilvl w:val="0"/>
                <w:numId w:val="1"/>
              </w:num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التحليل </w:t>
            </w:r>
          </w:p>
          <w:p w14:paraId="4ED753F5" w14:textId="77777777" w:rsidR="00C6003C" w:rsidRDefault="00C6003C" w:rsidP="00C6003C">
            <w:pPr>
              <w:pStyle w:val="ListParagraph"/>
              <w:numPr>
                <w:ilvl w:val="0"/>
                <w:numId w:val="1"/>
              </w:num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اللغة والتماسك</w:t>
            </w:r>
          </w:p>
          <w:p w14:paraId="750A2D37" w14:textId="4DDF1AFB" w:rsidR="00C6003C" w:rsidRPr="00831185" w:rsidRDefault="00C6003C" w:rsidP="00C6003C">
            <w:pPr>
              <w:pStyle w:val="ListParagraph"/>
              <w:numPr>
                <w:ilvl w:val="0"/>
                <w:numId w:val="1"/>
              </w:num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الخاتمة</w:t>
            </w:r>
          </w:p>
        </w:tc>
        <w:tc>
          <w:tcPr>
            <w:tcW w:w="2349" w:type="dxa"/>
          </w:tcPr>
          <w:p w14:paraId="22758A5F" w14:textId="0756563F" w:rsidR="00282B2C" w:rsidRPr="00831185" w:rsidRDefault="00C6003C" w:rsidP="00831185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إعداد الورقة البحثية </w:t>
            </w:r>
          </w:p>
        </w:tc>
      </w:tr>
      <w:tr w:rsidR="00282B2C" w:rsidRPr="00D801B7" w14:paraId="4BDDC14C" w14:textId="77777777" w:rsidTr="00FA3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42CE3879" w14:textId="53889D81" w:rsidR="00282B2C" w:rsidRPr="00831185" w:rsidRDefault="00522D40" w:rsidP="00831185">
            <w:pPr>
              <w:pStyle w:val="ListParagraph"/>
              <w:numPr>
                <w:ilvl w:val="0"/>
                <w:numId w:val="1"/>
              </w:numPr>
              <w:bidi/>
              <w:rPr>
                <w:b w:val="0"/>
                <w:bCs w:val="0"/>
                <w:color w:val="auto"/>
                <w:lang w:bidi="ar-JO"/>
              </w:rPr>
            </w:pPr>
            <w:r>
              <w:rPr>
                <w:rFonts w:hint="cs"/>
                <w:b w:val="0"/>
                <w:bCs w:val="0"/>
                <w:color w:val="auto"/>
                <w:rtl/>
                <w:lang w:bidi="ar-JO"/>
              </w:rPr>
              <w:t xml:space="preserve">1 صحف </w:t>
            </w:r>
          </w:p>
        </w:tc>
        <w:tc>
          <w:tcPr>
            <w:tcW w:w="2349" w:type="dxa"/>
          </w:tcPr>
          <w:p w14:paraId="7C5954D7" w14:textId="305EE3BA" w:rsidR="00282B2C" w:rsidRPr="00831185" w:rsidRDefault="00522D40" w:rsidP="00831185">
            <w:pPr>
              <w:pStyle w:val="ListParagraph"/>
              <w:numPr>
                <w:ilvl w:val="0"/>
                <w:numId w:val="1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3 صحف</w:t>
            </w:r>
          </w:p>
        </w:tc>
        <w:tc>
          <w:tcPr>
            <w:tcW w:w="2349" w:type="dxa"/>
          </w:tcPr>
          <w:p w14:paraId="5CB3A16C" w14:textId="2B9D8FB1" w:rsidR="00282B2C" w:rsidRPr="00831185" w:rsidRDefault="00522D40" w:rsidP="00831185">
            <w:pPr>
              <w:pStyle w:val="ListParagraph"/>
              <w:numPr>
                <w:ilvl w:val="0"/>
                <w:numId w:val="1"/>
              </w:num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4 صحف </w:t>
            </w:r>
          </w:p>
        </w:tc>
        <w:tc>
          <w:tcPr>
            <w:tcW w:w="2349" w:type="dxa"/>
          </w:tcPr>
          <w:p w14:paraId="7244938F" w14:textId="0A6E4D93" w:rsidR="00282B2C" w:rsidRPr="00831185" w:rsidRDefault="00522D40" w:rsidP="00831185">
            <w:pPr>
              <w:pStyle w:val="ListParagraph"/>
              <w:numPr>
                <w:ilvl w:val="0"/>
                <w:numId w:val="1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رصد وتحليل </w:t>
            </w:r>
            <w:proofErr w:type="gramStart"/>
            <w:r>
              <w:rPr>
                <w:rFonts w:hint="cs"/>
                <w:rtl/>
                <w:lang w:bidi="ar-JO"/>
              </w:rPr>
              <w:t>اربع</w:t>
            </w:r>
            <w:proofErr w:type="gramEnd"/>
            <w:r>
              <w:rPr>
                <w:rFonts w:hint="cs"/>
                <w:rtl/>
                <w:lang w:bidi="ar-JO"/>
              </w:rPr>
              <w:t xml:space="preserve"> صحف </w:t>
            </w:r>
          </w:p>
        </w:tc>
      </w:tr>
      <w:tr w:rsidR="00282B2C" w:rsidRPr="00D801B7" w14:paraId="2FAC3329" w14:textId="77777777" w:rsidTr="00FA3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15BBAB6A" w14:textId="50605988" w:rsidR="00282B2C" w:rsidRPr="00831185" w:rsidRDefault="00522D40" w:rsidP="00831185">
            <w:pPr>
              <w:pStyle w:val="ListParagraph"/>
              <w:numPr>
                <w:ilvl w:val="0"/>
                <w:numId w:val="1"/>
              </w:numPr>
              <w:bidi/>
              <w:rPr>
                <w:b w:val="0"/>
                <w:bCs w:val="0"/>
                <w:color w:val="auto"/>
                <w:lang w:bidi="ar-JO"/>
              </w:rPr>
            </w:pPr>
            <w:r>
              <w:rPr>
                <w:rFonts w:hint="cs"/>
                <w:b w:val="0"/>
                <w:bCs w:val="0"/>
                <w:color w:val="auto"/>
                <w:rtl/>
                <w:lang w:bidi="ar-JO"/>
              </w:rPr>
              <w:t>اعلان واحد</w:t>
            </w:r>
          </w:p>
        </w:tc>
        <w:tc>
          <w:tcPr>
            <w:tcW w:w="2349" w:type="dxa"/>
          </w:tcPr>
          <w:p w14:paraId="4B4125EF" w14:textId="383625E8" w:rsidR="00282B2C" w:rsidRPr="00831185" w:rsidRDefault="00522D40" w:rsidP="00831185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رصد 3 اعلانات</w:t>
            </w:r>
          </w:p>
        </w:tc>
        <w:tc>
          <w:tcPr>
            <w:tcW w:w="2349" w:type="dxa"/>
          </w:tcPr>
          <w:p w14:paraId="01EB3361" w14:textId="1610EBCF" w:rsidR="00282B2C" w:rsidRPr="00831185" w:rsidRDefault="00522D40" w:rsidP="00831185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رصد 4 إعلانات </w:t>
            </w:r>
          </w:p>
        </w:tc>
        <w:tc>
          <w:tcPr>
            <w:tcW w:w="2349" w:type="dxa"/>
          </w:tcPr>
          <w:p w14:paraId="371EB255" w14:textId="5C697E95" w:rsidR="00282B2C" w:rsidRPr="00831185" w:rsidRDefault="00522D40" w:rsidP="00831185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رصد الاعلانات</w:t>
            </w:r>
          </w:p>
        </w:tc>
      </w:tr>
      <w:tr w:rsidR="00282B2C" w:rsidRPr="00D801B7" w14:paraId="65466174" w14:textId="77777777" w:rsidTr="00FA3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2D9064BD" w14:textId="77777777" w:rsidR="00522D40" w:rsidRDefault="00522D40" w:rsidP="00522D40">
            <w:pPr>
              <w:pStyle w:val="ListParagraph"/>
              <w:numPr>
                <w:ilvl w:val="0"/>
                <w:numId w:val="1"/>
              </w:num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الفكرة واضحة </w:t>
            </w:r>
          </w:p>
          <w:p w14:paraId="177567C7" w14:textId="77777777" w:rsidR="00522D40" w:rsidRDefault="00522D40" w:rsidP="00522D40">
            <w:pPr>
              <w:pStyle w:val="ListParagraph"/>
              <w:numPr>
                <w:ilvl w:val="0"/>
                <w:numId w:val="1"/>
              </w:num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تناقش القضية </w:t>
            </w:r>
          </w:p>
          <w:p w14:paraId="0E1AEADA" w14:textId="77777777" w:rsidR="00522D40" w:rsidRDefault="00522D40" w:rsidP="00522D40">
            <w:pPr>
              <w:pStyle w:val="ListParagraph"/>
              <w:numPr>
                <w:ilvl w:val="0"/>
                <w:numId w:val="1"/>
              </w:num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الالتزام بالمادة</w:t>
            </w:r>
          </w:p>
          <w:p w14:paraId="7C3372EC" w14:textId="39B07175" w:rsidR="00282B2C" w:rsidRPr="00831185" w:rsidRDefault="00522D40" w:rsidP="00522D40">
            <w:pPr>
              <w:pStyle w:val="ListParagraph"/>
              <w:numPr>
                <w:ilvl w:val="0"/>
                <w:numId w:val="1"/>
              </w:numPr>
              <w:bidi/>
              <w:rPr>
                <w:b w:val="0"/>
                <w:bCs w:val="0"/>
                <w:color w:val="auto"/>
                <w:lang w:bidi="ar-JO"/>
              </w:rPr>
            </w:pPr>
            <w:r>
              <w:rPr>
                <w:rFonts w:hint="cs"/>
                <w:rtl/>
                <w:lang w:bidi="ar-JO"/>
              </w:rPr>
              <w:t>جودة الفيديو</w:t>
            </w:r>
          </w:p>
        </w:tc>
        <w:tc>
          <w:tcPr>
            <w:tcW w:w="2349" w:type="dxa"/>
          </w:tcPr>
          <w:p w14:paraId="62CDF16B" w14:textId="77777777" w:rsidR="00522D40" w:rsidRDefault="00522D40" w:rsidP="00522D40">
            <w:pPr>
              <w:pStyle w:val="ListParagraph"/>
              <w:numPr>
                <w:ilvl w:val="0"/>
                <w:numId w:val="1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الفكرة واضحة </w:t>
            </w:r>
          </w:p>
          <w:p w14:paraId="11B37F73" w14:textId="77777777" w:rsidR="00522D40" w:rsidRDefault="00522D40" w:rsidP="00522D40">
            <w:pPr>
              <w:pStyle w:val="ListParagraph"/>
              <w:numPr>
                <w:ilvl w:val="0"/>
                <w:numId w:val="1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تناقش القضية </w:t>
            </w:r>
          </w:p>
          <w:p w14:paraId="2E2D0FA2" w14:textId="77777777" w:rsidR="00522D40" w:rsidRDefault="00522D40" w:rsidP="00522D40">
            <w:pPr>
              <w:pStyle w:val="ListParagraph"/>
              <w:numPr>
                <w:ilvl w:val="0"/>
                <w:numId w:val="1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الالتزام بالمادة</w:t>
            </w:r>
          </w:p>
          <w:p w14:paraId="5CCCCF6E" w14:textId="11BD7DD1" w:rsidR="00282B2C" w:rsidRPr="00831185" w:rsidRDefault="00522D40" w:rsidP="00522D40">
            <w:pPr>
              <w:pStyle w:val="ListParagraph"/>
              <w:numPr>
                <w:ilvl w:val="0"/>
                <w:numId w:val="1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جودة الفيديو</w:t>
            </w:r>
          </w:p>
        </w:tc>
        <w:tc>
          <w:tcPr>
            <w:tcW w:w="2349" w:type="dxa"/>
          </w:tcPr>
          <w:p w14:paraId="340DE918" w14:textId="77777777" w:rsidR="00282B2C" w:rsidRDefault="00522D40" w:rsidP="00831185">
            <w:pPr>
              <w:pStyle w:val="ListParagraph"/>
              <w:numPr>
                <w:ilvl w:val="0"/>
                <w:numId w:val="1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الفكرة واضحة </w:t>
            </w:r>
          </w:p>
          <w:p w14:paraId="7D283EC2" w14:textId="77777777" w:rsidR="00522D40" w:rsidRDefault="00522D40" w:rsidP="00522D40">
            <w:pPr>
              <w:pStyle w:val="ListParagraph"/>
              <w:numPr>
                <w:ilvl w:val="0"/>
                <w:numId w:val="1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تناقش القضية </w:t>
            </w:r>
          </w:p>
          <w:p w14:paraId="4ADA7322" w14:textId="77777777" w:rsidR="00522D40" w:rsidRDefault="00522D40" w:rsidP="00522D40">
            <w:pPr>
              <w:pStyle w:val="ListParagraph"/>
              <w:numPr>
                <w:ilvl w:val="0"/>
                <w:numId w:val="1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الالتزام بالمادة</w:t>
            </w:r>
          </w:p>
          <w:p w14:paraId="383E8701" w14:textId="5BAC6FA9" w:rsidR="00522D40" w:rsidRPr="00831185" w:rsidRDefault="00522D40" w:rsidP="00522D40">
            <w:pPr>
              <w:pStyle w:val="ListParagraph"/>
              <w:numPr>
                <w:ilvl w:val="0"/>
                <w:numId w:val="1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جودة الفيديو </w:t>
            </w:r>
          </w:p>
        </w:tc>
        <w:tc>
          <w:tcPr>
            <w:tcW w:w="2349" w:type="dxa"/>
          </w:tcPr>
          <w:p w14:paraId="51CDF53F" w14:textId="03E5D10C" w:rsidR="00282B2C" w:rsidRPr="00831185" w:rsidRDefault="00522D40" w:rsidP="00831185">
            <w:pPr>
              <w:pStyle w:val="ListParagraph"/>
              <w:numPr>
                <w:ilvl w:val="0"/>
                <w:numId w:val="1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صناعة فيديو أو اعلان خدمة عامة</w:t>
            </w:r>
          </w:p>
        </w:tc>
      </w:tr>
      <w:bookmarkEnd w:id="3"/>
    </w:tbl>
    <w:p w14:paraId="58158ABD" w14:textId="77777777" w:rsidR="00282B2C" w:rsidRPr="00831185" w:rsidRDefault="00282B2C" w:rsidP="00831185">
      <w:pPr>
        <w:pStyle w:val="ListParagraph"/>
        <w:numPr>
          <w:ilvl w:val="0"/>
          <w:numId w:val="1"/>
        </w:numPr>
        <w:bidi/>
        <w:rPr>
          <w:rtl/>
          <w:lang w:bidi="ar-JO"/>
        </w:rPr>
      </w:pPr>
    </w:p>
    <w:p w14:paraId="7F0D37C8" w14:textId="77777777" w:rsidR="00282B2C" w:rsidRDefault="00282B2C" w:rsidP="00282B2C">
      <w:pPr>
        <w:pStyle w:val="ListParagraph"/>
        <w:bidi/>
        <w:rPr>
          <w:lang w:bidi="ar-JO"/>
        </w:rPr>
      </w:pPr>
    </w:p>
    <w:p w14:paraId="08623BB3" w14:textId="7FBC0D6D" w:rsidR="00E506CF" w:rsidRPr="007B409F" w:rsidRDefault="00E506CF" w:rsidP="00695772">
      <w:pPr>
        <w:bidi/>
        <w:jc w:val="center"/>
        <w:rPr>
          <w:b/>
          <w:bCs/>
          <w:rtl/>
          <w:lang w:bidi="ar-JO"/>
        </w:rPr>
      </w:pPr>
      <w:r w:rsidRPr="007B409F">
        <w:rPr>
          <w:b/>
          <w:bCs/>
          <w:lang w:bidi="ar-JO"/>
        </w:rPr>
        <w:t xml:space="preserve">Relationship between </w:t>
      </w:r>
      <w:r w:rsidR="00D521DE" w:rsidRPr="007B409F">
        <w:rPr>
          <w:b/>
          <w:bCs/>
          <w:lang w:bidi="ar-JO"/>
        </w:rPr>
        <w:t>course</w:t>
      </w:r>
      <w:r w:rsidRPr="007B409F">
        <w:rPr>
          <w:b/>
          <w:bCs/>
          <w:lang w:bidi="ar-JO"/>
        </w:rPr>
        <w:t xml:space="preserve"> learning outcomes and </w:t>
      </w:r>
      <w:r w:rsidR="00A63CA6" w:rsidRPr="007B409F">
        <w:rPr>
          <w:b/>
          <w:bCs/>
          <w:lang w:bidi="ar-JO"/>
        </w:rPr>
        <w:t>students’</w:t>
      </w:r>
      <w:r w:rsidRPr="007B409F">
        <w:rPr>
          <w:b/>
          <w:bCs/>
          <w:lang w:bidi="ar-JO"/>
        </w:rPr>
        <w:t xml:space="preserve"> </w:t>
      </w:r>
      <w:proofErr w:type="gramStart"/>
      <w:r w:rsidRPr="007B409F">
        <w:rPr>
          <w:b/>
          <w:bCs/>
          <w:lang w:bidi="ar-JO"/>
        </w:rPr>
        <w:t xml:space="preserve">assignments </w:t>
      </w:r>
      <w:r w:rsidR="007B409F" w:rsidRPr="007B409F">
        <w:rPr>
          <w:rFonts w:hint="cs"/>
          <w:b/>
          <w:bCs/>
          <w:rtl/>
          <w:lang w:bidi="ar-JO"/>
        </w:rPr>
        <w:t xml:space="preserve"> الرابط</w:t>
      </w:r>
      <w:proofErr w:type="gramEnd"/>
      <w:r w:rsidR="007B409F" w:rsidRPr="007B409F">
        <w:rPr>
          <w:rFonts w:hint="cs"/>
          <w:b/>
          <w:bCs/>
          <w:rtl/>
          <w:lang w:bidi="ar-JO"/>
        </w:rPr>
        <w:t xml:space="preserve"> العجيب بين مخرجات التعليم وتطبيقات المتعلم</w:t>
      </w:r>
    </w:p>
    <w:p w14:paraId="5573ACB4" w14:textId="6C5C146B" w:rsidR="00A63CA6" w:rsidRDefault="00A63CA6" w:rsidP="00A63CA6">
      <w:pPr>
        <w:bidi/>
        <w:jc w:val="right"/>
        <w:rPr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506CF" w14:paraId="40197DCB" w14:textId="77777777" w:rsidTr="00E506CF">
        <w:tc>
          <w:tcPr>
            <w:tcW w:w="4698" w:type="dxa"/>
            <w:vAlign w:val="center"/>
          </w:tcPr>
          <w:p w14:paraId="0BD3B288" w14:textId="7489C5F0" w:rsidR="00E506CF" w:rsidRPr="00E506CF" w:rsidRDefault="00E506CF" w:rsidP="00E506CF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E506CF">
              <w:rPr>
                <w:b/>
                <w:bCs/>
                <w:lang w:bidi="ar-JO"/>
              </w:rPr>
              <w:t>Assignments to achieve outcomes</w:t>
            </w:r>
          </w:p>
        </w:tc>
        <w:tc>
          <w:tcPr>
            <w:tcW w:w="4698" w:type="dxa"/>
            <w:vAlign w:val="center"/>
          </w:tcPr>
          <w:p w14:paraId="5374BA3C" w14:textId="647B7BBA" w:rsidR="00E506CF" w:rsidRPr="00E506CF" w:rsidRDefault="00E506CF" w:rsidP="00E506CF">
            <w:pPr>
              <w:bidi/>
              <w:jc w:val="center"/>
              <w:rPr>
                <w:b/>
                <w:bCs/>
                <w:lang w:bidi="ar-JO"/>
              </w:rPr>
            </w:pPr>
            <w:r w:rsidRPr="00E506CF">
              <w:rPr>
                <w:b/>
                <w:bCs/>
                <w:lang w:bidi="ar-JO"/>
              </w:rPr>
              <w:t>Learning outcomes</w:t>
            </w:r>
          </w:p>
        </w:tc>
      </w:tr>
      <w:tr w:rsidR="00E506CF" w14:paraId="1DBCEA55" w14:textId="77777777" w:rsidTr="00E506CF">
        <w:tc>
          <w:tcPr>
            <w:tcW w:w="4698" w:type="dxa"/>
            <w:vAlign w:val="center"/>
          </w:tcPr>
          <w:p w14:paraId="0FDDEC87" w14:textId="77777777" w:rsidR="00E506CF" w:rsidRDefault="007B409F" w:rsidP="00E506CF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التغيير في نتائج التقييم القبلي والبعدي</w:t>
            </w:r>
          </w:p>
          <w:p w14:paraId="2CFBA119" w14:textId="40942F0D" w:rsidR="007B409F" w:rsidRDefault="007B409F" w:rsidP="007B409F">
            <w:pPr>
              <w:bidi/>
              <w:jc w:val="center"/>
              <w:rPr>
                <w:rFonts w:hint="cs"/>
                <w:lang w:bidi="ar-JO"/>
              </w:rPr>
            </w:pPr>
          </w:p>
        </w:tc>
        <w:tc>
          <w:tcPr>
            <w:tcW w:w="4698" w:type="dxa"/>
            <w:vAlign w:val="center"/>
          </w:tcPr>
          <w:p w14:paraId="2C508A6D" w14:textId="77777777" w:rsidR="007B409F" w:rsidRDefault="007B409F" w:rsidP="007B409F">
            <w:pPr>
              <w:pStyle w:val="ListParagraph"/>
              <w:numPr>
                <w:ilvl w:val="0"/>
                <w:numId w:val="1"/>
              </w:num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تمكين المشاركين بنسبة </w:t>
            </w:r>
            <w:r w:rsidRPr="00A63CA6">
              <w:rPr>
                <w:rFonts w:hint="cs"/>
                <w:b/>
                <w:bCs/>
                <w:rtl/>
                <w:lang w:bidi="ar-JO"/>
              </w:rPr>
              <w:t>40 - 60%</w:t>
            </w:r>
            <w:r>
              <w:rPr>
                <w:rFonts w:hint="cs"/>
                <w:rtl/>
                <w:lang w:bidi="ar-JO"/>
              </w:rPr>
              <w:t xml:space="preserve"> من المصطلحات الرئيسية الخاصة بالتربية الإعلامية والرقمية.</w:t>
            </w:r>
          </w:p>
          <w:p w14:paraId="4C601971" w14:textId="77777777" w:rsidR="00E506CF" w:rsidRPr="007B409F" w:rsidRDefault="00E506CF" w:rsidP="00E506CF">
            <w:pPr>
              <w:bidi/>
              <w:jc w:val="center"/>
              <w:rPr>
                <w:rFonts w:hint="cs"/>
                <w:rtl/>
                <w:lang w:bidi="ar-JO"/>
              </w:rPr>
            </w:pPr>
          </w:p>
        </w:tc>
      </w:tr>
      <w:tr w:rsidR="00E506CF" w14:paraId="2E9FB2CA" w14:textId="77777777" w:rsidTr="00E506CF">
        <w:tc>
          <w:tcPr>
            <w:tcW w:w="4698" w:type="dxa"/>
            <w:vAlign w:val="center"/>
          </w:tcPr>
          <w:p w14:paraId="73767007" w14:textId="5AEA64DB" w:rsidR="00E506CF" w:rsidRDefault="007B409F" w:rsidP="00E506CF">
            <w:pPr>
              <w:bidi/>
              <w:jc w:val="center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التغيير في نتائج التقييم القبلي والبعدي</w:t>
            </w:r>
          </w:p>
        </w:tc>
        <w:tc>
          <w:tcPr>
            <w:tcW w:w="4698" w:type="dxa"/>
            <w:vAlign w:val="center"/>
          </w:tcPr>
          <w:p w14:paraId="7C243D28" w14:textId="77777777" w:rsidR="007B409F" w:rsidRDefault="007B409F" w:rsidP="007B409F">
            <w:pPr>
              <w:pStyle w:val="ListParagraph"/>
              <w:numPr>
                <w:ilvl w:val="0"/>
                <w:numId w:val="1"/>
              </w:num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تمكين </w:t>
            </w:r>
            <w:proofErr w:type="gramStart"/>
            <w:r>
              <w:rPr>
                <w:rFonts w:hint="cs"/>
                <w:rtl/>
                <w:lang w:bidi="ar-JO"/>
              </w:rPr>
              <w:t>المشاركين  بنسبة</w:t>
            </w:r>
            <w:proofErr w:type="gramEnd"/>
            <w:r>
              <w:rPr>
                <w:rFonts w:hint="cs"/>
                <w:rtl/>
                <w:lang w:bidi="ar-JO"/>
              </w:rPr>
              <w:t xml:space="preserve"> </w:t>
            </w:r>
            <w:r w:rsidRPr="00A63CA6">
              <w:rPr>
                <w:rFonts w:hint="cs"/>
                <w:b/>
                <w:bCs/>
                <w:rtl/>
                <w:lang w:bidi="ar-JO"/>
              </w:rPr>
              <w:t>40 - 60%</w:t>
            </w:r>
            <w:r>
              <w:rPr>
                <w:rFonts w:hint="cs"/>
                <w:rtl/>
                <w:lang w:bidi="ar-JO"/>
              </w:rPr>
              <w:t xml:space="preserve"> من السلوكيات والأخلاقيات المتعلقة باستخدام الاعلام الرقمي واعلام.</w:t>
            </w:r>
          </w:p>
          <w:p w14:paraId="21B4C2BE" w14:textId="77777777" w:rsidR="00E506CF" w:rsidRPr="007B409F" w:rsidRDefault="00E506CF" w:rsidP="00E506CF">
            <w:pPr>
              <w:bidi/>
              <w:jc w:val="center"/>
              <w:rPr>
                <w:rFonts w:hint="cs"/>
                <w:rtl/>
                <w:lang w:bidi="ar-JO"/>
              </w:rPr>
            </w:pPr>
          </w:p>
        </w:tc>
      </w:tr>
      <w:tr w:rsidR="00E506CF" w14:paraId="51C2DD5A" w14:textId="77777777" w:rsidTr="00E506CF">
        <w:tc>
          <w:tcPr>
            <w:tcW w:w="4698" w:type="dxa"/>
            <w:vAlign w:val="center"/>
          </w:tcPr>
          <w:p w14:paraId="56F0CCE2" w14:textId="77777777" w:rsidR="007B409F" w:rsidRDefault="007B409F" w:rsidP="007B409F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التغيير في نتائج التقييم القبلي والبعدي</w:t>
            </w:r>
          </w:p>
          <w:p w14:paraId="3F9AB8F6" w14:textId="6EF0DBA8" w:rsidR="007B409F" w:rsidRDefault="007B409F" w:rsidP="007B409F">
            <w:pPr>
              <w:bidi/>
              <w:jc w:val="center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نتائج المنتجات الإعلامية المنتجة من قبل المشاركين</w:t>
            </w:r>
          </w:p>
        </w:tc>
        <w:tc>
          <w:tcPr>
            <w:tcW w:w="4698" w:type="dxa"/>
            <w:vAlign w:val="center"/>
          </w:tcPr>
          <w:p w14:paraId="7D62FE82" w14:textId="77777777" w:rsidR="007B409F" w:rsidRDefault="007B409F" w:rsidP="007B409F">
            <w:pPr>
              <w:pStyle w:val="ListParagraph"/>
              <w:numPr>
                <w:ilvl w:val="0"/>
                <w:numId w:val="1"/>
              </w:num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تمكين </w:t>
            </w:r>
            <w:proofErr w:type="gramStart"/>
            <w:r>
              <w:rPr>
                <w:rFonts w:hint="cs"/>
                <w:rtl/>
                <w:lang w:bidi="ar-JO"/>
              </w:rPr>
              <w:t>المشاركين  بنسبة</w:t>
            </w:r>
            <w:proofErr w:type="gramEnd"/>
            <w:r>
              <w:rPr>
                <w:rFonts w:hint="cs"/>
                <w:rtl/>
                <w:lang w:bidi="ar-JO"/>
              </w:rPr>
              <w:t xml:space="preserve"> </w:t>
            </w:r>
            <w:r w:rsidRPr="00A63CA6">
              <w:rPr>
                <w:rFonts w:hint="cs"/>
                <w:b/>
                <w:bCs/>
                <w:rtl/>
                <w:lang w:bidi="ar-JO"/>
              </w:rPr>
              <w:t>40 - 75%</w:t>
            </w:r>
            <w:r>
              <w:rPr>
                <w:rFonts w:hint="cs"/>
                <w:rtl/>
                <w:lang w:bidi="ar-JO"/>
              </w:rPr>
              <w:t xml:space="preserve"> من طرق استخدام المصادر ذات حقوق الملكية والتعرف على مصطلح الاحتيال الفكري.</w:t>
            </w:r>
          </w:p>
          <w:p w14:paraId="2DB69D72" w14:textId="77777777" w:rsidR="00E506CF" w:rsidRPr="007B409F" w:rsidRDefault="00E506CF" w:rsidP="00E506CF">
            <w:pPr>
              <w:bidi/>
              <w:jc w:val="center"/>
              <w:rPr>
                <w:rFonts w:hint="cs"/>
                <w:rtl/>
                <w:lang w:bidi="ar-JO"/>
              </w:rPr>
            </w:pPr>
          </w:p>
        </w:tc>
      </w:tr>
      <w:tr w:rsidR="00E506CF" w14:paraId="4A7D6414" w14:textId="77777777" w:rsidTr="00E506CF">
        <w:tc>
          <w:tcPr>
            <w:tcW w:w="4698" w:type="dxa"/>
            <w:vAlign w:val="center"/>
          </w:tcPr>
          <w:p w14:paraId="28970600" w14:textId="77777777" w:rsidR="00E506CF" w:rsidRDefault="007B409F" w:rsidP="00E506CF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التغيير في نتائج التقييم القبلي والبعدي</w:t>
            </w:r>
          </w:p>
          <w:p w14:paraId="3BB2B5B7" w14:textId="4EA199D3" w:rsidR="007B409F" w:rsidRDefault="007B409F" w:rsidP="007B409F">
            <w:pPr>
              <w:bidi/>
              <w:jc w:val="center"/>
              <w:rPr>
                <w:rFonts w:hint="cs"/>
                <w:rtl/>
                <w:lang w:bidi="ar-JO"/>
              </w:rPr>
            </w:pPr>
          </w:p>
        </w:tc>
        <w:tc>
          <w:tcPr>
            <w:tcW w:w="4698" w:type="dxa"/>
            <w:vAlign w:val="center"/>
          </w:tcPr>
          <w:p w14:paraId="6C2D0C21" w14:textId="77777777" w:rsidR="007B409F" w:rsidRDefault="007B409F" w:rsidP="007B409F">
            <w:pPr>
              <w:pStyle w:val="ListParagraph"/>
              <w:numPr>
                <w:ilvl w:val="0"/>
                <w:numId w:val="1"/>
              </w:num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تمكين المشاركين بنسبة </w:t>
            </w:r>
            <w:r w:rsidRPr="00A63CA6">
              <w:rPr>
                <w:rFonts w:hint="cs"/>
                <w:b/>
                <w:bCs/>
                <w:rtl/>
                <w:lang w:bidi="ar-JO"/>
              </w:rPr>
              <w:t>40 - 80%</w:t>
            </w:r>
            <w:r>
              <w:rPr>
                <w:rFonts w:hint="cs"/>
                <w:rtl/>
                <w:lang w:bidi="ar-JO"/>
              </w:rPr>
              <w:t xml:space="preserve"> من أساليب على كيفية تحليل المحتوى الإعلامي مع مراعاة النوع الاجتماعي وحقوق الانسان.</w:t>
            </w:r>
          </w:p>
          <w:p w14:paraId="51F1F629" w14:textId="77777777" w:rsidR="00E506CF" w:rsidRPr="007B409F" w:rsidRDefault="00E506CF" w:rsidP="00E506CF">
            <w:pPr>
              <w:bidi/>
              <w:jc w:val="center"/>
              <w:rPr>
                <w:rFonts w:hint="cs"/>
                <w:rtl/>
                <w:lang w:bidi="ar-JO"/>
              </w:rPr>
            </w:pPr>
          </w:p>
        </w:tc>
      </w:tr>
      <w:tr w:rsidR="00E506CF" w14:paraId="3D3D9F25" w14:textId="77777777" w:rsidTr="00E506CF">
        <w:tc>
          <w:tcPr>
            <w:tcW w:w="4698" w:type="dxa"/>
            <w:vAlign w:val="center"/>
          </w:tcPr>
          <w:p w14:paraId="60B59AC8" w14:textId="77777777" w:rsidR="00E506CF" w:rsidRDefault="007B409F" w:rsidP="00E506CF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التغيير في نتائج التقييم القبلي والبعدي</w:t>
            </w:r>
          </w:p>
          <w:p w14:paraId="47751D4B" w14:textId="2CE4CDBD" w:rsidR="007B409F" w:rsidRDefault="007B409F" w:rsidP="007B409F">
            <w:pPr>
              <w:bidi/>
              <w:jc w:val="center"/>
              <w:rPr>
                <w:rFonts w:hint="cs"/>
                <w:rtl/>
                <w:lang w:bidi="ar-JO"/>
              </w:rPr>
            </w:pPr>
          </w:p>
        </w:tc>
        <w:tc>
          <w:tcPr>
            <w:tcW w:w="4698" w:type="dxa"/>
            <w:vAlign w:val="center"/>
          </w:tcPr>
          <w:p w14:paraId="3E1052F2" w14:textId="77777777" w:rsidR="007B409F" w:rsidRDefault="007B409F" w:rsidP="007B409F">
            <w:pPr>
              <w:pStyle w:val="ListParagraph"/>
              <w:numPr>
                <w:ilvl w:val="0"/>
                <w:numId w:val="1"/>
              </w:num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تمكين المشاركين بنسبة </w:t>
            </w:r>
            <w:r w:rsidRPr="00A63CA6">
              <w:rPr>
                <w:rFonts w:hint="cs"/>
                <w:b/>
                <w:bCs/>
                <w:rtl/>
                <w:lang w:bidi="ar-JO"/>
              </w:rPr>
              <w:t>40 - 80%</w:t>
            </w:r>
            <w:r>
              <w:rPr>
                <w:rFonts w:hint="cs"/>
                <w:rtl/>
                <w:lang w:bidi="ar-JO"/>
              </w:rPr>
              <w:t xml:space="preserve"> من التعرف على كيفية مراعاة وحساسية استخدام الاعلام في تنميط الأدوار الاجتماعية.</w:t>
            </w:r>
          </w:p>
          <w:p w14:paraId="72F1B1C4" w14:textId="77777777" w:rsidR="00E506CF" w:rsidRPr="007B409F" w:rsidRDefault="00E506CF" w:rsidP="00E506CF">
            <w:pPr>
              <w:bidi/>
              <w:jc w:val="center"/>
              <w:rPr>
                <w:rFonts w:hint="cs"/>
                <w:rtl/>
                <w:lang w:bidi="ar-JO"/>
              </w:rPr>
            </w:pPr>
          </w:p>
        </w:tc>
      </w:tr>
      <w:tr w:rsidR="00E506CF" w14:paraId="45943986" w14:textId="77777777" w:rsidTr="00E506CF">
        <w:tc>
          <w:tcPr>
            <w:tcW w:w="4698" w:type="dxa"/>
            <w:vAlign w:val="center"/>
          </w:tcPr>
          <w:p w14:paraId="2927A8E7" w14:textId="77777777" w:rsidR="007B409F" w:rsidRDefault="007B409F" w:rsidP="007B409F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التغيير في نتائج التقييم القبلي والبعدي</w:t>
            </w:r>
          </w:p>
          <w:p w14:paraId="000F1A7F" w14:textId="71877CE8" w:rsidR="00E506CF" w:rsidRDefault="007B409F" w:rsidP="007B409F">
            <w:pPr>
              <w:bidi/>
              <w:jc w:val="center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نتائج المنتجات الإعلامية المنتجة من قبل المشاركين</w:t>
            </w:r>
          </w:p>
        </w:tc>
        <w:tc>
          <w:tcPr>
            <w:tcW w:w="4698" w:type="dxa"/>
            <w:vAlign w:val="center"/>
          </w:tcPr>
          <w:p w14:paraId="3D4A7609" w14:textId="77777777" w:rsidR="007B409F" w:rsidRDefault="007B409F" w:rsidP="007B409F">
            <w:pPr>
              <w:pStyle w:val="ListParagraph"/>
              <w:numPr>
                <w:ilvl w:val="0"/>
                <w:numId w:val="1"/>
              </w:num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تمكين المشاركين بنسبة </w:t>
            </w:r>
            <w:r w:rsidRPr="00A63CA6">
              <w:rPr>
                <w:rFonts w:hint="cs"/>
                <w:b/>
                <w:bCs/>
                <w:rtl/>
                <w:lang w:bidi="ar-JO"/>
              </w:rPr>
              <w:t>40 - 80%</w:t>
            </w:r>
            <w:r>
              <w:rPr>
                <w:rFonts w:hint="cs"/>
                <w:rtl/>
                <w:lang w:bidi="ar-JO"/>
              </w:rPr>
              <w:t xml:space="preserve"> أساليب استخدام إعلانات الخدمة العامة كوسيلة لمناصرة قضايا المهمشين والاقل </w:t>
            </w:r>
            <w:proofErr w:type="spellStart"/>
            <w:r>
              <w:rPr>
                <w:rFonts w:hint="cs"/>
                <w:rtl/>
                <w:lang w:bidi="ar-JO"/>
              </w:rPr>
              <w:t>خظاً</w:t>
            </w:r>
            <w:proofErr w:type="spellEnd"/>
            <w:r>
              <w:rPr>
                <w:rFonts w:hint="cs"/>
                <w:rtl/>
                <w:lang w:bidi="ar-JO"/>
              </w:rPr>
              <w:t>.</w:t>
            </w:r>
          </w:p>
          <w:p w14:paraId="5E783B9F" w14:textId="77777777" w:rsidR="00E506CF" w:rsidRPr="007B409F" w:rsidRDefault="00E506CF" w:rsidP="00E506CF">
            <w:pPr>
              <w:bidi/>
              <w:jc w:val="center"/>
              <w:rPr>
                <w:rFonts w:hint="cs"/>
                <w:rtl/>
                <w:lang w:bidi="ar-JO"/>
              </w:rPr>
            </w:pPr>
          </w:p>
        </w:tc>
      </w:tr>
      <w:tr w:rsidR="00E506CF" w14:paraId="127850FB" w14:textId="77777777" w:rsidTr="00E506CF">
        <w:tc>
          <w:tcPr>
            <w:tcW w:w="4698" w:type="dxa"/>
            <w:vAlign w:val="center"/>
          </w:tcPr>
          <w:p w14:paraId="626FAD55" w14:textId="3FD45E59" w:rsidR="00E506CF" w:rsidRDefault="007B409F" w:rsidP="007B409F">
            <w:pPr>
              <w:bidi/>
              <w:jc w:val="center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lastRenderedPageBreak/>
              <w:t>نتائج المنتجات الإعلامية المنتجة من قبل المشاركين</w:t>
            </w:r>
          </w:p>
        </w:tc>
        <w:tc>
          <w:tcPr>
            <w:tcW w:w="4698" w:type="dxa"/>
            <w:vAlign w:val="center"/>
          </w:tcPr>
          <w:p w14:paraId="29FEF7C6" w14:textId="77777777" w:rsidR="007B409F" w:rsidRDefault="007B409F" w:rsidP="007B409F">
            <w:pPr>
              <w:pStyle w:val="ListParagraph"/>
              <w:numPr>
                <w:ilvl w:val="0"/>
                <w:numId w:val="1"/>
              </w:num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تمكين المشاركين بنسبة </w:t>
            </w:r>
            <w:r w:rsidRPr="00A63CA6">
              <w:rPr>
                <w:rFonts w:hint="cs"/>
                <w:b/>
                <w:bCs/>
                <w:rtl/>
                <w:lang w:bidi="ar-JO"/>
              </w:rPr>
              <w:t>40 - 80%</w:t>
            </w:r>
            <w:r>
              <w:rPr>
                <w:rFonts w:hint="cs"/>
                <w:rtl/>
                <w:lang w:bidi="ar-JO"/>
              </w:rPr>
              <w:t xml:space="preserve"> تعريف المشاركين على كيفية انتاج المواد الإعلامية </w:t>
            </w:r>
            <w:r>
              <w:rPr>
                <w:rtl/>
                <w:lang w:bidi="ar-JO"/>
              </w:rPr>
              <w:t>–</w:t>
            </w:r>
            <w:r>
              <w:rPr>
                <w:rFonts w:hint="cs"/>
                <w:rtl/>
                <w:lang w:bidi="ar-JO"/>
              </w:rPr>
              <w:t xml:space="preserve"> فيديو وصوت </w:t>
            </w:r>
            <w:r>
              <w:rPr>
                <w:rtl/>
                <w:lang w:bidi="ar-JO"/>
              </w:rPr>
              <w:t>–</w:t>
            </w:r>
            <w:r>
              <w:rPr>
                <w:rFonts w:hint="cs"/>
                <w:rtl/>
                <w:lang w:bidi="ar-JO"/>
              </w:rPr>
              <w:t xml:space="preserve"> باستخدام الهواتف الذكية وبميزانيات معدومة.</w:t>
            </w:r>
          </w:p>
          <w:p w14:paraId="7159860B" w14:textId="77777777" w:rsidR="00E506CF" w:rsidRPr="007B409F" w:rsidRDefault="00E506CF" w:rsidP="00E506CF">
            <w:pPr>
              <w:bidi/>
              <w:jc w:val="center"/>
              <w:rPr>
                <w:rFonts w:hint="cs"/>
                <w:rtl/>
                <w:lang w:bidi="ar-JO"/>
              </w:rPr>
            </w:pPr>
          </w:p>
        </w:tc>
      </w:tr>
      <w:tr w:rsidR="007B409F" w14:paraId="08095CDC" w14:textId="77777777" w:rsidTr="00E506CF">
        <w:tc>
          <w:tcPr>
            <w:tcW w:w="4698" w:type="dxa"/>
            <w:vAlign w:val="center"/>
          </w:tcPr>
          <w:p w14:paraId="42BCBA61" w14:textId="61BD91EE" w:rsidR="007B409F" w:rsidRDefault="007B409F" w:rsidP="007B409F">
            <w:pPr>
              <w:bidi/>
              <w:jc w:val="center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نتائج المنتجات الإعلامية المنتجة من قبل المشاركين</w:t>
            </w:r>
          </w:p>
        </w:tc>
        <w:tc>
          <w:tcPr>
            <w:tcW w:w="4698" w:type="dxa"/>
            <w:vAlign w:val="center"/>
          </w:tcPr>
          <w:p w14:paraId="211AB60B" w14:textId="77777777" w:rsidR="007B409F" w:rsidRDefault="007B409F" w:rsidP="007B409F">
            <w:pPr>
              <w:pStyle w:val="ListParagraph"/>
              <w:numPr>
                <w:ilvl w:val="0"/>
                <w:numId w:val="1"/>
              </w:num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تمكين المشاركين من إنتاج 3 </w:t>
            </w:r>
            <w:r>
              <w:rPr>
                <w:rtl/>
                <w:lang w:bidi="ar-JO"/>
              </w:rPr>
              <w:t>–</w:t>
            </w:r>
            <w:r>
              <w:rPr>
                <w:rFonts w:hint="cs"/>
                <w:rtl/>
                <w:lang w:bidi="ar-JO"/>
              </w:rPr>
              <w:t xml:space="preserve"> 4 فيديوهات تتوضح أهمية عدم تنميط صورة </w:t>
            </w:r>
            <w:proofErr w:type="gramStart"/>
            <w:r>
              <w:rPr>
                <w:rFonts w:hint="cs"/>
                <w:rtl/>
                <w:lang w:bidi="ar-JO"/>
              </w:rPr>
              <w:t>المرأة  ودورها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في المجتمعات.</w:t>
            </w:r>
          </w:p>
          <w:p w14:paraId="5D47014A" w14:textId="77777777" w:rsidR="007B409F" w:rsidRPr="007B409F" w:rsidRDefault="007B409F" w:rsidP="007B409F">
            <w:pPr>
              <w:pStyle w:val="ListParagraph"/>
              <w:bidi/>
              <w:rPr>
                <w:rFonts w:hint="cs"/>
                <w:rtl/>
                <w:lang w:bidi="ar-JO"/>
              </w:rPr>
            </w:pPr>
          </w:p>
        </w:tc>
      </w:tr>
    </w:tbl>
    <w:p w14:paraId="743D7C7C" w14:textId="77777777" w:rsidR="00E506CF" w:rsidRDefault="00E506CF" w:rsidP="00E506CF">
      <w:pPr>
        <w:bidi/>
        <w:rPr>
          <w:rFonts w:hint="cs"/>
          <w:rtl/>
          <w:lang w:bidi="ar-JO"/>
        </w:rPr>
      </w:pPr>
    </w:p>
    <w:p w14:paraId="5CDC5BE9" w14:textId="77777777" w:rsidR="004A7186" w:rsidRDefault="004A7186" w:rsidP="004A7186">
      <w:pPr>
        <w:bidi/>
        <w:ind w:left="360"/>
        <w:rPr>
          <w:rtl/>
          <w:lang w:bidi="ar-JO"/>
        </w:rPr>
      </w:pPr>
    </w:p>
    <w:p w14:paraId="0E574639" w14:textId="77777777" w:rsidR="00913124" w:rsidRPr="007B409F" w:rsidRDefault="00913124" w:rsidP="00913124">
      <w:pPr>
        <w:bidi/>
        <w:rPr>
          <w:rtl/>
          <w:lang w:bidi="ar-JO"/>
        </w:rPr>
      </w:pPr>
    </w:p>
    <w:p w14:paraId="2663A213" w14:textId="4916CF1A" w:rsidR="00913124" w:rsidRDefault="00A27C4C" w:rsidP="00A27C4C">
      <w:pPr>
        <w:bidi/>
        <w:jc w:val="center"/>
        <w:rPr>
          <w:b/>
          <w:bCs/>
          <w:rtl/>
          <w:lang w:bidi="ar-JO"/>
        </w:rPr>
      </w:pPr>
      <w:r w:rsidRPr="00A27C4C">
        <w:rPr>
          <w:rFonts w:hint="cs"/>
          <w:b/>
          <w:bCs/>
          <w:rtl/>
          <w:lang w:bidi="ar-JO"/>
        </w:rPr>
        <w:t>الكتب والمراجع:</w:t>
      </w:r>
    </w:p>
    <w:p w14:paraId="75D19C01" w14:textId="7743AA93" w:rsidR="00A27C4C" w:rsidRDefault="00A27C4C" w:rsidP="00A27C4C">
      <w:p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33"/>
          <w:szCs w:val="33"/>
        </w:rPr>
        <w:br/>
      </w:r>
      <w:r>
        <w:rPr>
          <w:rFonts w:ascii="Arial" w:hAnsi="Arial" w:cs="Arial" w:hint="cs"/>
          <w:i/>
          <w:iCs/>
          <w:color w:val="222222"/>
          <w:sz w:val="24"/>
          <w:szCs w:val="24"/>
          <w:rtl/>
        </w:rPr>
        <w:t xml:space="preserve">- </w:t>
      </w:r>
      <w:r w:rsidRPr="00A27C4C">
        <w:rPr>
          <w:rFonts w:ascii="Arial" w:hAnsi="Arial" w:cs="Arial"/>
          <w:i/>
          <w:iCs/>
          <w:color w:val="222222"/>
          <w:sz w:val="24"/>
          <w:szCs w:val="24"/>
        </w:rPr>
        <w:t>The girl on the magazine cover: The origins of visual stereotypes in American mass media</w:t>
      </w:r>
      <w:r w:rsidRPr="00A27C4C">
        <w:rPr>
          <w:rFonts w:ascii="Arial" w:hAnsi="Arial" w:cs="Arial" w:hint="cs"/>
          <w:i/>
          <w:iCs/>
          <w:color w:val="222222"/>
          <w:sz w:val="24"/>
          <w:szCs w:val="24"/>
          <w:rtl/>
        </w:rPr>
        <w:t>‏</w:t>
      </w:r>
      <w:r>
        <w:rPr>
          <w:rFonts w:ascii="Arial" w:hAnsi="Arial" w:cs="Arial"/>
          <w:i/>
          <w:iCs/>
          <w:color w:val="222222"/>
          <w:sz w:val="24"/>
          <w:szCs w:val="24"/>
        </w:rPr>
        <w:t>,</w:t>
      </w:r>
      <w:r w:rsidRPr="00A27C4C">
        <w:rPr>
          <w:rFonts w:ascii="Arial" w:hAnsi="Arial" w:cs="Arial"/>
          <w:i/>
          <w:iCs/>
          <w:color w:val="222222"/>
          <w:sz w:val="24"/>
          <w:szCs w:val="24"/>
        </w:rPr>
        <w:t xml:space="preserve">Carolyn L </w:t>
      </w:r>
      <w:proofErr w:type="spellStart"/>
      <w:r w:rsidRPr="00A27C4C">
        <w:rPr>
          <w:rFonts w:ascii="Arial" w:hAnsi="Arial" w:cs="Arial"/>
          <w:i/>
          <w:iCs/>
          <w:color w:val="222222"/>
          <w:sz w:val="24"/>
          <w:szCs w:val="24"/>
        </w:rPr>
        <w:t>Kitch</w:t>
      </w:r>
      <w:proofErr w:type="spellEnd"/>
      <w:r w:rsidRPr="00A27C4C">
        <w:rPr>
          <w:rFonts w:ascii="Arial" w:hAnsi="Arial" w:cs="Arial" w:hint="cs"/>
          <w:i/>
          <w:iCs/>
          <w:color w:val="222222"/>
          <w:sz w:val="24"/>
          <w:szCs w:val="24"/>
          <w:rtl/>
        </w:rPr>
        <w:t>‏</w:t>
      </w: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color w:val="222222"/>
          <w:sz w:val="24"/>
          <w:szCs w:val="24"/>
        </w:rPr>
        <w:t>Univ of North Carolina Press, 2001 </w:t>
      </w:r>
    </w:p>
    <w:p w14:paraId="055AB9B1" w14:textId="77777777" w:rsidR="00A27C4C" w:rsidRDefault="00A27C4C" w:rsidP="00A27C4C">
      <w:p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</w:p>
    <w:p w14:paraId="66460701" w14:textId="2851F1D9" w:rsidR="00A27C4C" w:rsidRDefault="00A27C4C" w:rsidP="00A27C4C">
      <w:p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  <w:rtl/>
        </w:rPr>
      </w:pPr>
      <w:r w:rsidRPr="00A27C4C">
        <w:rPr>
          <w:rFonts w:ascii="Arial" w:hAnsi="Arial" w:cs="Arial"/>
          <w:i/>
          <w:iCs/>
          <w:color w:val="222222"/>
          <w:sz w:val="24"/>
          <w:szCs w:val="24"/>
        </w:rPr>
        <w:br/>
      </w:r>
      <w:r>
        <w:rPr>
          <w:rFonts w:ascii="Arial" w:hAnsi="Arial" w:cs="Arial" w:hint="cs"/>
          <w:i/>
          <w:iCs/>
          <w:color w:val="222222"/>
          <w:sz w:val="24"/>
          <w:szCs w:val="24"/>
          <w:rtl/>
        </w:rPr>
        <w:t>-</w:t>
      </w:r>
      <w:r w:rsidRPr="00A27C4C">
        <w:rPr>
          <w:rFonts w:ascii="Arial" w:hAnsi="Arial" w:cs="Arial"/>
          <w:i/>
          <w:iCs/>
          <w:color w:val="222222"/>
          <w:sz w:val="24"/>
          <w:szCs w:val="24"/>
        </w:rPr>
        <w:t>Critical readings: Media and gender</w:t>
      </w:r>
      <w:r w:rsidRPr="00A27C4C">
        <w:rPr>
          <w:rFonts w:ascii="Arial" w:hAnsi="Arial" w:cs="Arial" w:hint="cs"/>
          <w:i/>
          <w:iCs/>
          <w:color w:val="222222"/>
          <w:sz w:val="24"/>
          <w:szCs w:val="24"/>
          <w:rtl/>
        </w:rPr>
        <w:t>‏</w:t>
      </w: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, </w:t>
      </w:r>
      <w:r w:rsidRPr="00A27C4C">
        <w:rPr>
          <w:rFonts w:ascii="Arial" w:hAnsi="Arial" w:cs="Arial"/>
          <w:i/>
          <w:iCs/>
          <w:color w:val="222222"/>
          <w:sz w:val="24"/>
          <w:szCs w:val="24"/>
        </w:rPr>
        <w:t>Cynthia Carter, Linda Steiner</w:t>
      </w:r>
      <w:r w:rsidRPr="00A27C4C">
        <w:rPr>
          <w:rFonts w:ascii="Arial" w:hAnsi="Arial" w:cs="Arial" w:hint="cs"/>
          <w:i/>
          <w:iCs/>
          <w:color w:val="222222"/>
          <w:sz w:val="24"/>
          <w:szCs w:val="24"/>
          <w:rtl/>
        </w:rPr>
        <w:t>‏</w:t>
      </w: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color w:val="222222"/>
          <w:sz w:val="24"/>
          <w:szCs w:val="24"/>
        </w:rPr>
        <w:t>McGraw-Hill Education (UK), 2003</w:t>
      </w:r>
    </w:p>
    <w:p w14:paraId="6FA72E5E" w14:textId="7BAABCFD" w:rsidR="00A27C4C" w:rsidRDefault="00A27C4C" w:rsidP="00A27C4C">
      <w:p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  <w:rtl/>
        </w:rPr>
      </w:pPr>
    </w:p>
    <w:p w14:paraId="64CACD91" w14:textId="1E3235A6" w:rsidR="00A27C4C" w:rsidRPr="002351A1" w:rsidRDefault="00A27C4C" w:rsidP="002351A1">
      <w:pPr>
        <w:pStyle w:val="Heading3"/>
        <w:shd w:val="clear" w:color="auto" w:fill="FFFFFF"/>
        <w:spacing w:before="240" w:beforeAutospacing="0" w:after="240" w:afterAutospacing="0" w:line="420" w:lineRule="atLeast"/>
        <w:jc w:val="right"/>
        <w:rPr>
          <w:rFonts w:ascii="Arial" w:eastAsiaTheme="minorHAnsi" w:hAnsi="Arial" w:cs="Arial"/>
          <w:b w:val="0"/>
          <w:bCs w:val="0"/>
          <w:color w:val="222222"/>
          <w:sz w:val="24"/>
          <w:szCs w:val="24"/>
        </w:rPr>
      </w:pPr>
      <w:r w:rsidRPr="002351A1">
        <w:rPr>
          <w:rFonts w:ascii="Arial" w:eastAsiaTheme="minorHAnsi" w:hAnsi="Arial" w:cs="Arial"/>
          <w:b w:val="0"/>
          <w:bCs w:val="0"/>
          <w:color w:val="222222"/>
          <w:sz w:val="24"/>
          <w:szCs w:val="24"/>
          <w:rtl/>
        </w:rPr>
        <w:t xml:space="preserve">أثر الاتصال والإعلام في مناهضة العنف المبني على النوع </w:t>
      </w:r>
      <w:proofErr w:type="gramStart"/>
      <w:r w:rsidRPr="002351A1">
        <w:rPr>
          <w:rFonts w:ascii="Arial" w:eastAsiaTheme="minorHAnsi" w:hAnsi="Arial" w:cs="Arial"/>
          <w:b w:val="0"/>
          <w:bCs w:val="0"/>
          <w:color w:val="222222"/>
          <w:sz w:val="24"/>
          <w:szCs w:val="24"/>
          <w:rtl/>
        </w:rPr>
        <w:t>الاجتماعي</w:t>
      </w:r>
      <w:r w:rsidR="002351A1" w:rsidRPr="002351A1">
        <w:rPr>
          <w:rFonts w:ascii="Arial" w:eastAsiaTheme="minorHAnsi" w:hAnsi="Arial" w:cs="Arial" w:hint="cs"/>
          <w:b w:val="0"/>
          <w:bCs w:val="0"/>
          <w:color w:val="222222"/>
          <w:sz w:val="24"/>
          <w:szCs w:val="24"/>
          <w:rtl/>
          <w:lang w:bidi="ar-JO"/>
        </w:rPr>
        <w:t>,</w:t>
      </w:r>
      <w:proofErr w:type="gramEnd"/>
      <w:r w:rsidR="002351A1" w:rsidRPr="002351A1">
        <w:rPr>
          <w:rFonts w:ascii="Arial" w:eastAsiaTheme="minorHAnsi" w:hAnsi="Arial" w:cs="Arial" w:hint="cs"/>
          <w:b w:val="0"/>
          <w:bCs w:val="0"/>
          <w:color w:val="222222"/>
          <w:sz w:val="24"/>
          <w:szCs w:val="24"/>
          <w:rtl/>
          <w:lang w:bidi="ar-JO"/>
        </w:rPr>
        <w:t xml:space="preserve"> </w:t>
      </w:r>
      <w:r w:rsidRPr="002351A1">
        <w:rPr>
          <w:rFonts w:ascii="Arial" w:hAnsi="Arial" w:cs="Arial"/>
          <w:b w:val="0"/>
          <w:bCs w:val="0"/>
          <w:color w:val="222222"/>
          <w:sz w:val="24"/>
          <w:szCs w:val="24"/>
          <w:rtl/>
        </w:rPr>
        <w:t>العاصي, سناء، ٢٠١٧</w:t>
      </w:r>
    </w:p>
    <w:p w14:paraId="60212507" w14:textId="77777777" w:rsidR="00A27C4C" w:rsidRDefault="00A27C4C" w:rsidP="00A27C4C">
      <w:p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</w:p>
    <w:p w14:paraId="27878FC6" w14:textId="77777777" w:rsidR="00A27C4C" w:rsidRDefault="00A27C4C" w:rsidP="00A27C4C">
      <w:pPr>
        <w:shd w:val="clear" w:color="auto" w:fill="FFFFFF"/>
        <w:jc w:val="right"/>
        <w:rPr>
          <w:rFonts w:ascii="Arial" w:hAnsi="Arial" w:cs="Arial"/>
          <w:i/>
          <w:iCs/>
          <w:color w:val="222222"/>
          <w:sz w:val="24"/>
          <w:szCs w:val="24"/>
        </w:rPr>
      </w:pPr>
    </w:p>
    <w:p w14:paraId="0B13FF2D" w14:textId="77777777" w:rsidR="00A27C4C" w:rsidRDefault="00A27C4C" w:rsidP="00A27C4C">
      <w:pPr>
        <w:bidi/>
        <w:jc w:val="center"/>
        <w:rPr>
          <w:b/>
          <w:bCs/>
          <w:rtl/>
          <w:lang w:bidi="ar-JO"/>
        </w:rPr>
      </w:pPr>
    </w:p>
    <w:p w14:paraId="4F828734" w14:textId="15015D0F" w:rsidR="00A27C4C" w:rsidRDefault="00A27C4C" w:rsidP="00A27C4C">
      <w:pPr>
        <w:bidi/>
        <w:jc w:val="center"/>
        <w:rPr>
          <w:b/>
          <w:bCs/>
          <w:rtl/>
          <w:lang w:bidi="ar-JO"/>
        </w:rPr>
      </w:pPr>
    </w:p>
    <w:p w14:paraId="705BB34E" w14:textId="08FAB3A5" w:rsidR="00A27C4C" w:rsidRDefault="00A27C4C" w:rsidP="00A27C4C">
      <w:pPr>
        <w:bidi/>
        <w:jc w:val="center"/>
        <w:rPr>
          <w:b/>
          <w:bCs/>
          <w:rtl/>
          <w:lang w:bidi="ar-JO"/>
        </w:rPr>
      </w:pPr>
    </w:p>
    <w:p w14:paraId="14CA819C" w14:textId="77777777" w:rsidR="00A27C4C" w:rsidRPr="00A27C4C" w:rsidRDefault="00A27C4C" w:rsidP="00A27C4C">
      <w:pPr>
        <w:bidi/>
        <w:jc w:val="center"/>
        <w:rPr>
          <w:rFonts w:hint="cs"/>
          <w:b/>
          <w:bCs/>
          <w:rtl/>
          <w:lang w:bidi="ar-JO"/>
        </w:rPr>
      </w:pPr>
    </w:p>
    <w:sectPr w:rsidR="00A27C4C" w:rsidRPr="00A27C4C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67518" w14:textId="77777777" w:rsidR="00A27C4C" w:rsidRDefault="00A27C4C" w:rsidP="00A27C4C">
      <w:pPr>
        <w:spacing w:after="0" w:line="240" w:lineRule="auto"/>
      </w:pPr>
      <w:r>
        <w:separator/>
      </w:r>
    </w:p>
  </w:endnote>
  <w:endnote w:type="continuationSeparator" w:id="0">
    <w:p w14:paraId="4BCB61D4" w14:textId="77777777" w:rsidR="00A27C4C" w:rsidRDefault="00A27C4C" w:rsidP="00A2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1F098" w14:textId="77777777" w:rsidR="00A27C4C" w:rsidRDefault="00A27C4C" w:rsidP="00A27C4C">
      <w:pPr>
        <w:spacing w:after="0" w:line="240" w:lineRule="auto"/>
      </w:pPr>
      <w:r>
        <w:separator/>
      </w:r>
    </w:p>
  </w:footnote>
  <w:footnote w:type="continuationSeparator" w:id="0">
    <w:p w14:paraId="73077BE0" w14:textId="77777777" w:rsidR="00A27C4C" w:rsidRDefault="00A27C4C" w:rsidP="00A2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60FDC" w14:textId="4ED55704" w:rsidR="00A27C4C" w:rsidRDefault="00A27C4C">
    <w:pPr>
      <w:pStyle w:val="Header"/>
      <w:rPr>
        <w:rFonts w:hint="cs"/>
        <w:lang w:bidi="ar-JO"/>
      </w:rPr>
    </w:pPr>
    <w:r>
      <w:rPr>
        <w:rFonts w:hint="cs"/>
        <w:rtl/>
        <w:lang w:bidi="ar-JO"/>
      </w:rPr>
      <w:t xml:space="preserve">التربية الإعلامية والرقمية </w:t>
    </w:r>
    <w:r>
      <w:rPr>
        <w:rtl/>
        <w:lang w:bidi="ar-JO"/>
      </w:rPr>
      <w:t>–</w:t>
    </w:r>
    <w:r>
      <w:rPr>
        <w:rFonts w:hint="cs"/>
        <w:rtl/>
        <w:lang w:bidi="ar-JO"/>
      </w:rPr>
      <w:t xml:space="preserve"> المنهج التدريبي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6BA2"/>
    <w:multiLevelType w:val="hybridMultilevel"/>
    <w:tmpl w:val="D880418C"/>
    <w:lvl w:ilvl="0" w:tplc="793ED50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39F4"/>
    <w:multiLevelType w:val="hybridMultilevel"/>
    <w:tmpl w:val="497C8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2E46"/>
    <w:multiLevelType w:val="hybridMultilevel"/>
    <w:tmpl w:val="DB5E2586"/>
    <w:lvl w:ilvl="0" w:tplc="A68E39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065076"/>
    <w:multiLevelType w:val="hybridMultilevel"/>
    <w:tmpl w:val="34E6CCAA"/>
    <w:lvl w:ilvl="0" w:tplc="4EB2771E">
      <w:start w:val="2019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7F36"/>
    <w:multiLevelType w:val="hybridMultilevel"/>
    <w:tmpl w:val="7E724286"/>
    <w:lvl w:ilvl="0" w:tplc="EEDE76C2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47EF3"/>
    <w:multiLevelType w:val="hybridMultilevel"/>
    <w:tmpl w:val="F85A3344"/>
    <w:lvl w:ilvl="0" w:tplc="4C7CB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473DD"/>
    <w:multiLevelType w:val="hybridMultilevel"/>
    <w:tmpl w:val="48622C98"/>
    <w:lvl w:ilvl="0" w:tplc="7A3E0C76">
      <w:start w:val="2019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FA24B9"/>
    <w:multiLevelType w:val="hybridMultilevel"/>
    <w:tmpl w:val="B518068C"/>
    <w:lvl w:ilvl="0" w:tplc="78FA718E">
      <w:start w:val="2019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3D"/>
    <w:rsid w:val="000D6229"/>
    <w:rsid w:val="00122777"/>
    <w:rsid w:val="001B78B6"/>
    <w:rsid w:val="0021534B"/>
    <w:rsid w:val="002351A1"/>
    <w:rsid w:val="00282B2C"/>
    <w:rsid w:val="002D2725"/>
    <w:rsid w:val="003176C8"/>
    <w:rsid w:val="00496B32"/>
    <w:rsid w:val="004A7186"/>
    <w:rsid w:val="004E73B1"/>
    <w:rsid w:val="00522D40"/>
    <w:rsid w:val="00557106"/>
    <w:rsid w:val="005918CB"/>
    <w:rsid w:val="005A43BD"/>
    <w:rsid w:val="00633CD9"/>
    <w:rsid w:val="00695772"/>
    <w:rsid w:val="006B3A0C"/>
    <w:rsid w:val="006C0E1C"/>
    <w:rsid w:val="007B409F"/>
    <w:rsid w:val="00831185"/>
    <w:rsid w:val="008C2C9A"/>
    <w:rsid w:val="008F6FDC"/>
    <w:rsid w:val="00913124"/>
    <w:rsid w:val="00970544"/>
    <w:rsid w:val="00971E10"/>
    <w:rsid w:val="00A22DCE"/>
    <w:rsid w:val="00A27C4C"/>
    <w:rsid w:val="00A63CA6"/>
    <w:rsid w:val="00A66E85"/>
    <w:rsid w:val="00C6003C"/>
    <w:rsid w:val="00CA523D"/>
    <w:rsid w:val="00D344BA"/>
    <w:rsid w:val="00D521DE"/>
    <w:rsid w:val="00D96162"/>
    <w:rsid w:val="00E506CF"/>
    <w:rsid w:val="00E533C4"/>
    <w:rsid w:val="00E621A9"/>
    <w:rsid w:val="00ED039C"/>
    <w:rsid w:val="00ED0672"/>
    <w:rsid w:val="00FA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1CAF8"/>
  <w15:chartTrackingRefBased/>
  <w15:docId w15:val="{0ABAAC01-0C29-4459-BCE6-2A0EE5B8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A27C4C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23D"/>
    <w:pPr>
      <w:ind w:left="720"/>
      <w:contextualSpacing/>
    </w:pPr>
  </w:style>
  <w:style w:type="table" w:styleId="PlainTable4">
    <w:name w:val="Plain Table 4"/>
    <w:basedOn w:val="TableNormal"/>
    <w:uiPriority w:val="44"/>
    <w:rsid w:val="001227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5">
    <w:name w:val="Grid Table 5 Dark Accent 5"/>
    <w:basedOn w:val="TableNormal"/>
    <w:uiPriority w:val="50"/>
    <w:rsid w:val="001227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A27C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C4C"/>
  </w:style>
  <w:style w:type="paragraph" w:styleId="Footer">
    <w:name w:val="footer"/>
    <w:basedOn w:val="Normal"/>
    <w:link w:val="FooterChar"/>
    <w:uiPriority w:val="99"/>
    <w:unhideWhenUsed/>
    <w:rsid w:val="00A27C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C4C"/>
  </w:style>
  <w:style w:type="character" w:customStyle="1" w:styleId="Heading3Char">
    <w:name w:val="Heading 3 Char"/>
    <w:basedOn w:val="DefaultParagraphFont"/>
    <w:link w:val="Heading3"/>
    <w:uiPriority w:val="9"/>
    <w:rsid w:val="00A27C4C"/>
    <w:rPr>
      <w:rFonts w:ascii="Calibri" w:eastAsia="Times New Roman" w:hAnsi="Calibri" w:cs="Calibr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 Fauoori</dc:creator>
  <cp:keywords/>
  <dc:description/>
  <cp:lastModifiedBy>Anas Fauoori</cp:lastModifiedBy>
  <cp:revision>2</cp:revision>
  <dcterms:created xsi:type="dcterms:W3CDTF">2019-06-22T07:10:00Z</dcterms:created>
  <dcterms:modified xsi:type="dcterms:W3CDTF">2019-06-22T07:10:00Z</dcterms:modified>
</cp:coreProperties>
</file>